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74" w:rsidRDefault="00323315" w:rsidP="006C648F">
      <w:pPr>
        <w:pStyle w:val="Nzev"/>
        <w:jc w:val="left"/>
        <w:rPr>
          <w:rFonts w:ascii="Arial" w:hAnsi="Arial" w:cs="Arial"/>
          <w:sz w:val="28"/>
          <w:szCs w:val="28"/>
        </w:rPr>
      </w:pPr>
      <w:r w:rsidRPr="006C648F">
        <w:rPr>
          <w:rFonts w:ascii="Arial" w:hAnsi="Arial" w:cs="Arial"/>
          <w:sz w:val="28"/>
          <w:szCs w:val="28"/>
        </w:rPr>
        <w:t>Stavební úpravy</w:t>
      </w:r>
      <w:r w:rsidR="00D20174">
        <w:rPr>
          <w:rFonts w:ascii="Arial" w:hAnsi="Arial" w:cs="Arial"/>
          <w:sz w:val="28"/>
          <w:szCs w:val="28"/>
        </w:rPr>
        <w:t xml:space="preserve"> </w:t>
      </w:r>
      <w:r w:rsidR="00F65BDE">
        <w:rPr>
          <w:rFonts w:ascii="Arial" w:hAnsi="Arial" w:cs="Arial"/>
          <w:sz w:val="28"/>
          <w:szCs w:val="28"/>
        </w:rPr>
        <w:t>spojovacích chodeb</w:t>
      </w:r>
    </w:p>
    <w:p w:rsidR="00D20174" w:rsidRDefault="00F65BDE" w:rsidP="006C648F">
      <w:pPr>
        <w:pStyle w:val="Nzev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76420D">
        <w:rPr>
          <w:rFonts w:ascii="Arial" w:hAnsi="Arial" w:cs="Arial"/>
          <w:sz w:val="28"/>
          <w:szCs w:val="28"/>
        </w:rPr>
        <w:t>omov</w:t>
      </w:r>
      <w:r>
        <w:rPr>
          <w:rFonts w:ascii="Arial" w:hAnsi="Arial" w:cs="Arial"/>
          <w:sz w:val="28"/>
          <w:szCs w:val="28"/>
        </w:rPr>
        <w:t xml:space="preserve"> Sedlčany</w:t>
      </w:r>
      <w:r w:rsidR="0076420D">
        <w:rPr>
          <w:rFonts w:ascii="Arial" w:hAnsi="Arial" w:cs="Arial"/>
          <w:sz w:val="28"/>
          <w:szCs w:val="28"/>
        </w:rPr>
        <w:t>, U Kulturního domu 746, Sedlčany</w:t>
      </w:r>
    </w:p>
    <w:p w:rsidR="00323315" w:rsidRPr="006C648F" w:rsidRDefault="00323315" w:rsidP="006C648F">
      <w:pPr>
        <w:pStyle w:val="Nzev"/>
        <w:jc w:val="left"/>
        <w:rPr>
          <w:rFonts w:ascii="Arial" w:hAnsi="Arial" w:cs="Arial"/>
          <w:sz w:val="28"/>
          <w:szCs w:val="28"/>
        </w:rPr>
      </w:pPr>
      <w:r w:rsidRPr="006C648F">
        <w:rPr>
          <w:rFonts w:ascii="Arial" w:hAnsi="Arial" w:cs="Arial"/>
          <w:sz w:val="28"/>
          <w:szCs w:val="28"/>
        </w:rPr>
        <w:t>Technická zpráva</w:t>
      </w:r>
      <w:r w:rsidR="005B5F1C">
        <w:rPr>
          <w:rFonts w:ascii="Arial" w:hAnsi="Arial" w:cs="Arial"/>
          <w:sz w:val="28"/>
          <w:szCs w:val="28"/>
        </w:rPr>
        <w:t xml:space="preserve"> požárn</w:t>
      </w:r>
      <w:r w:rsidR="00C97CB1">
        <w:rPr>
          <w:rFonts w:ascii="Arial" w:hAnsi="Arial" w:cs="Arial"/>
          <w:sz w:val="28"/>
          <w:szCs w:val="28"/>
        </w:rPr>
        <w:t>ě</w:t>
      </w:r>
      <w:r w:rsidR="005B5F1C">
        <w:rPr>
          <w:rFonts w:ascii="Arial" w:hAnsi="Arial" w:cs="Arial"/>
          <w:sz w:val="28"/>
          <w:szCs w:val="28"/>
        </w:rPr>
        <w:t xml:space="preserve"> bezpečnost</w:t>
      </w:r>
      <w:r w:rsidR="00C97CB1">
        <w:rPr>
          <w:rFonts w:ascii="Arial" w:hAnsi="Arial" w:cs="Arial"/>
          <w:sz w:val="28"/>
          <w:szCs w:val="28"/>
        </w:rPr>
        <w:t>ního řešení</w:t>
      </w:r>
    </w:p>
    <w:p w:rsidR="00CA24BD" w:rsidRPr="006C648F" w:rsidRDefault="00CA24BD" w:rsidP="006C648F">
      <w:pPr>
        <w:rPr>
          <w:rFonts w:ascii="Arial" w:hAnsi="Arial" w:cs="Arial"/>
          <w:b/>
          <w:bCs/>
          <w:sz w:val="28"/>
        </w:rPr>
      </w:pPr>
    </w:p>
    <w:p w:rsidR="00CA24BD" w:rsidRDefault="00CA24BD" w:rsidP="006C648F">
      <w:pPr>
        <w:rPr>
          <w:rFonts w:ascii="Arial" w:hAnsi="Arial" w:cs="Arial"/>
          <w:b/>
          <w:bCs/>
        </w:rPr>
      </w:pPr>
      <w:r w:rsidRPr="006C648F">
        <w:rPr>
          <w:rFonts w:ascii="Arial" w:hAnsi="Arial" w:cs="Arial"/>
          <w:b/>
          <w:bCs/>
        </w:rPr>
        <w:t>1. Základní údaje</w:t>
      </w:r>
    </w:p>
    <w:p w:rsidR="006163F4" w:rsidRDefault="006163F4" w:rsidP="006163F4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Tento projekt řeší </w:t>
      </w:r>
      <w:r>
        <w:rPr>
          <w:rFonts w:ascii="Arial" w:hAnsi="Arial" w:cs="Arial"/>
        </w:rPr>
        <w:t>stavební úpravy a přístavby spojovacích chodeb a navazující</w:t>
      </w:r>
      <w:r w:rsidR="00B47B7A">
        <w:rPr>
          <w:rFonts w:ascii="Arial" w:hAnsi="Arial" w:cs="Arial"/>
        </w:rPr>
        <w:t>c</w:t>
      </w:r>
      <w:r>
        <w:rPr>
          <w:rFonts w:ascii="Arial" w:hAnsi="Arial" w:cs="Arial"/>
        </w:rPr>
        <w:t>h prostorů v Domově důchodců v</w:t>
      </w:r>
      <w:r w:rsidR="004C3E61">
        <w:rPr>
          <w:rFonts w:ascii="Arial" w:hAnsi="Arial" w:cs="Arial"/>
        </w:rPr>
        <w:t> </w:t>
      </w:r>
      <w:r>
        <w:rPr>
          <w:rFonts w:ascii="Arial" w:hAnsi="Arial" w:cs="Arial"/>
        </w:rPr>
        <w:t>Sedlčanech</w:t>
      </w:r>
      <w:r w:rsidR="004C3E61">
        <w:rPr>
          <w:rFonts w:ascii="Arial" w:hAnsi="Arial" w:cs="Arial"/>
        </w:rPr>
        <w:t xml:space="preserve"> z hlediska požární bezpečnosti stavby</w:t>
      </w:r>
      <w:r>
        <w:rPr>
          <w:rFonts w:ascii="Arial" w:hAnsi="Arial" w:cs="Arial"/>
        </w:rPr>
        <w:t>.</w:t>
      </w:r>
      <w:r w:rsidR="00B47B7A">
        <w:rPr>
          <w:rFonts w:ascii="Arial" w:hAnsi="Arial" w:cs="Arial"/>
        </w:rPr>
        <w:t xml:space="preserve"> </w:t>
      </w:r>
    </w:p>
    <w:p w:rsidR="008540E0" w:rsidRDefault="008540E0" w:rsidP="006163F4">
      <w:pPr>
        <w:rPr>
          <w:rFonts w:ascii="Arial" w:hAnsi="Arial" w:cs="Arial"/>
        </w:rPr>
      </w:pPr>
    </w:p>
    <w:p w:rsidR="00B47B7A" w:rsidRDefault="00B47B7A" w:rsidP="00B47B7A">
      <w:pPr>
        <w:rPr>
          <w:rFonts w:ascii="Arial" w:hAnsi="Arial" w:cs="Arial"/>
        </w:rPr>
      </w:pPr>
      <w:r>
        <w:rPr>
          <w:rFonts w:ascii="Arial" w:hAnsi="Arial" w:cs="Arial"/>
        </w:rPr>
        <w:t>Stávající stav</w:t>
      </w:r>
    </w:p>
    <w:p w:rsidR="00B43AC8" w:rsidRDefault="006163F4" w:rsidP="00B47B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Jedná se o změnu stavby objektu, který byl </w:t>
      </w:r>
      <w:r w:rsidR="00B47B7A">
        <w:rPr>
          <w:rFonts w:ascii="Arial" w:hAnsi="Arial" w:cs="Arial"/>
        </w:rPr>
        <w:t xml:space="preserve">postaven v 70. letech 20. stol., před platností norem  </w:t>
      </w:r>
      <w:r w:rsidR="00B47B7A" w:rsidRPr="006C648F">
        <w:rPr>
          <w:rFonts w:ascii="Arial" w:hAnsi="Arial" w:cs="Arial"/>
        </w:rPr>
        <w:t>ČSN</w:t>
      </w:r>
      <w:r w:rsidR="00B47B7A">
        <w:rPr>
          <w:rFonts w:ascii="Arial" w:hAnsi="Arial" w:cs="Arial"/>
        </w:rPr>
        <w:t xml:space="preserve"> </w:t>
      </w:r>
      <w:proofErr w:type="gramStart"/>
      <w:r w:rsidR="00B47B7A">
        <w:rPr>
          <w:rFonts w:ascii="Arial" w:hAnsi="Arial" w:cs="Arial"/>
        </w:rPr>
        <w:t>7308...</w:t>
      </w:r>
      <w:proofErr w:type="gramEnd"/>
      <w:r w:rsidR="00B47B7A">
        <w:rPr>
          <w:rFonts w:ascii="Arial" w:hAnsi="Arial" w:cs="Arial"/>
        </w:rPr>
        <w:t xml:space="preserve"> Tři samostatné ubytovací bloky</w:t>
      </w:r>
      <w:r w:rsidR="00B43AC8">
        <w:rPr>
          <w:rFonts w:ascii="Arial" w:hAnsi="Arial" w:cs="Arial"/>
        </w:rPr>
        <w:t xml:space="preserve"> (8 </w:t>
      </w:r>
      <w:proofErr w:type="spellStart"/>
      <w:r w:rsidR="00B43AC8">
        <w:rPr>
          <w:rFonts w:ascii="Arial" w:hAnsi="Arial" w:cs="Arial"/>
        </w:rPr>
        <w:t>np</w:t>
      </w:r>
      <w:proofErr w:type="spellEnd"/>
      <w:r w:rsidR="00B43AC8">
        <w:rPr>
          <w:rFonts w:ascii="Arial" w:hAnsi="Arial" w:cs="Arial"/>
        </w:rPr>
        <w:t>)</w:t>
      </w:r>
      <w:r w:rsidR="00B47B7A">
        <w:rPr>
          <w:rFonts w:ascii="Arial" w:hAnsi="Arial" w:cs="Arial"/>
        </w:rPr>
        <w:t xml:space="preserve"> a jeden stravovací blok</w:t>
      </w:r>
      <w:r w:rsidR="00B43AC8">
        <w:rPr>
          <w:rFonts w:ascii="Arial" w:hAnsi="Arial" w:cs="Arial"/>
        </w:rPr>
        <w:t xml:space="preserve"> (2 </w:t>
      </w:r>
      <w:proofErr w:type="spellStart"/>
      <w:r w:rsidR="00B43AC8">
        <w:rPr>
          <w:rFonts w:ascii="Arial" w:hAnsi="Arial" w:cs="Arial"/>
        </w:rPr>
        <w:t>np</w:t>
      </w:r>
      <w:proofErr w:type="spellEnd"/>
      <w:r w:rsidR="00B43AC8">
        <w:rPr>
          <w:rFonts w:ascii="Arial" w:hAnsi="Arial" w:cs="Arial"/>
        </w:rPr>
        <w:t>)</w:t>
      </w:r>
      <w:r w:rsidR="00B47B7A">
        <w:rPr>
          <w:rFonts w:ascii="Arial" w:hAnsi="Arial" w:cs="Arial"/>
        </w:rPr>
        <w:t xml:space="preserve"> jsou provozně propojeny spojovací</w:t>
      </w:r>
      <w:r w:rsidR="00B43AC8">
        <w:rPr>
          <w:rFonts w:ascii="Arial" w:hAnsi="Arial" w:cs="Arial"/>
        </w:rPr>
        <w:t>mi</w:t>
      </w:r>
      <w:r w:rsidR="00B47B7A">
        <w:rPr>
          <w:rFonts w:ascii="Arial" w:hAnsi="Arial" w:cs="Arial"/>
        </w:rPr>
        <w:t xml:space="preserve"> chodb</w:t>
      </w:r>
      <w:r w:rsidR="00B43AC8">
        <w:rPr>
          <w:rFonts w:ascii="Arial" w:hAnsi="Arial" w:cs="Arial"/>
        </w:rPr>
        <w:t>ami (1np),</w:t>
      </w:r>
    </w:p>
    <w:p w:rsidR="00B47B7A" w:rsidRDefault="00B43AC8" w:rsidP="00B47B7A">
      <w:pPr>
        <w:rPr>
          <w:rFonts w:ascii="Arial" w:hAnsi="Arial" w:cs="Arial"/>
        </w:rPr>
      </w:pPr>
      <w:r>
        <w:rPr>
          <w:rFonts w:ascii="Arial" w:hAnsi="Arial" w:cs="Arial"/>
        </w:rPr>
        <w:t>tzv. koridorem</w:t>
      </w:r>
      <w:r w:rsidR="00B47B7A">
        <w:rPr>
          <w:rFonts w:ascii="Arial" w:hAnsi="Arial" w:cs="Arial"/>
        </w:rPr>
        <w:t xml:space="preserve">. Napojení </w:t>
      </w:r>
      <w:r>
        <w:rPr>
          <w:rFonts w:ascii="Arial" w:hAnsi="Arial" w:cs="Arial"/>
        </w:rPr>
        <w:t>koridoru</w:t>
      </w:r>
      <w:r w:rsidR="00B47B7A">
        <w:rPr>
          <w:rFonts w:ascii="Arial" w:hAnsi="Arial" w:cs="Arial"/>
        </w:rPr>
        <w:t xml:space="preserve"> na bloky je řešeno pomocí tzv. krčků</w:t>
      </w:r>
      <w:r>
        <w:rPr>
          <w:rFonts w:ascii="Arial" w:hAnsi="Arial" w:cs="Arial"/>
        </w:rPr>
        <w:t xml:space="preserve"> (1np).</w:t>
      </w:r>
    </w:p>
    <w:p w:rsidR="00B43AC8" w:rsidRDefault="006163F4" w:rsidP="00B47B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Konstrukční systém </w:t>
      </w:r>
      <w:r w:rsidR="00B43AC8">
        <w:rPr>
          <w:rFonts w:ascii="Arial" w:hAnsi="Arial" w:cs="Arial"/>
        </w:rPr>
        <w:t>bloků</w:t>
      </w:r>
      <w:r>
        <w:rPr>
          <w:rFonts w:ascii="Arial" w:hAnsi="Arial" w:cs="Arial"/>
        </w:rPr>
        <w:t xml:space="preserve"> tvoří většinou </w:t>
      </w:r>
      <w:proofErr w:type="spellStart"/>
      <w:r>
        <w:rPr>
          <w:rFonts w:ascii="Arial" w:hAnsi="Arial" w:cs="Arial"/>
        </w:rPr>
        <w:t>ž</w:t>
      </w:r>
      <w:r w:rsidR="00B43AC8">
        <w:rPr>
          <w:rFonts w:ascii="Arial" w:hAnsi="Arial" w:cs="Arial"/>
        </w:rPr>
        <w:t>b</w:t>
      </w:r>
      <w:proofErr w:type="spellEnd"/>
      <w:r w:rsidR="00B43AC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montovaný skelet</w:t>
      </w:r>
      <w:r w:rsidR="00B43AC8">
        <w:rPr>
          <w:rFonts w:ascii="Arial" w:hAnsi="Arial" w:cs="Arial"/>
        </w:rPr>
        <w:t xml:space="preserve"> s vyzdívkami z</w:t>
      </w:r>
      <w:r w:rsidR="00384250">
        <w:rPr>
          <w:rFonts w:ascii="Arial" w:hAnsi="Arial" w:cs="Arial"/>
        </w:rPr>
        <w:t> </w:t>
      </w:r>
      <w:proofErr w:type="spellStart"/>
      <w:r w:rsidR="00384250">
        <w:rPr>
          <w:rFonts w:ascii="Arial" w:hAnsi="Arial" w:cs="Arial"/>
        </w:rPr>
        <w:t>plynosilikátových</w:t>
      </w:r>
      <w:proofErr w:type="spellEnd"/>
      <w:r w:rsidR="00384250">
        <w:rPr>
          <w:rFonts w:ascii="Arial" w:hAnsi="Arial" w:cs="Arial"/>
        </w:rPr>
        <w:t xml:space="preserve"> tvárnic</w:t>
      </w:r>
      <w:r>
        <w:rPr>
          <w:rFonts w:ascii="Arial" w:hAnsi="Arial" w:cs="Arial"/>
        </w:rPr>
        <w:t xml:space="preserve">, </w:t>
      </w:r>
      <w:r w:rsidR="00B43AC8">
        <w:rPr>
          <w:rFonts w:ascii="Arial" w:hAnsi="Arial" w:cs="Arial"/>
        </w:rPr>
        <w:t xml:space="preserve">schodiště stravovacího bloku má systém </w:t>
      </w:r>
      <w:r w:rsidR="00435089">
        <w:rPr>
          <w:rFonts w:ascii="Arial" w:hAnsi="Arial" w:cs="Arial"/>
        </w:rPr>
        <w:t>stěnový zděn</w:t>
      </w:r>
      <w:r w:rsidR="00B43AC8">
        <w:rPr>
          <w:rFonts w:ascii="Arial" w:hAnsi="Arial" w:cs="Arial"/>
        </w:rPr>
        <w:t xml:space="preserve">ý </w:t>
      </w:r>
      <w:r w:rsidR="00384250">
        <w:rPr>
          <w:rFonts w:ascii="Arial" w:hAnsi="Arial" w:cs="Arial"/>
        </w:rPr>
        <w:t>z pálených děrovaných cihel</w:t>
      </w:r>
      <w:r>
        <w:rPr>
          <w:rFonts w:ascii="Arial" w:hAnsi="Arial" w:cs="Arial"/>
        </w:rPr>
        <w:t xml:space="preserve">. </w:t>
      </w:r>
      <w:r w:rsidR="00B43AC8">
        <w:rPr>
          <w:rFonts w:ascii="Arial" w:hAnsi="Arial" w:cs="Arial"/>
        </w:rPr>
        <w:t>Konstrukce koridoru je ocelová, se stěnami ze skleněných tvarovek a střechou z trapézového plechu.</w:t>
      </w:r>
    </w:p>
    <w:p w:rsidR="008540E0" w:rsidRDefault="008540E0" w:rsidP="00B47B7A">
      <w:pPr>
        <w:rPr>
          <w:rFonts w:ascii="Arial" w:hAnsi="Arial" w:cs="Arial"/>
        </w:rPr>
      </w:pPr>
    </w:p>
    <w:p w:rsidR="00B43AC8" w:rsidRDefault="00384250" w:rsidP="00B47B7A">
      <w:pPr>
        <w:rPr>
          <w:rFonts w:ascii="Arial" w:hAnsi="Arial" w:cs="Arial"/>
        </w:rPr>
      </w:pPr>
      <w:r>
        <w:rPr>
          <w:rFonts w:ascii="Arial" w:hAnsi="Arial" w:cs="Arial"/>
        </w:rPr>
        <w:t>Návrh</w:t>
      </w:r>
    </w:p>
    <w:p w:rsidR="008540E0" w:rsidRDefault="008540E0" w:rsidP="00B47B7A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84250">
        <w:rPr>
          <w:rFonts w:ascii="Arial" w:hAnsi="Arial" w:cs="Arial"/>
        </w:rPr>
        <w:t xml:space="preserve">tavební úpravy koridoru </w:t>
      </w:r>
      <w:r>
        <w:rPr>
          <w:rFonts w:ascii="Arial" w:hAnsi="Arial" w:cs="Arial"/>
        </w:rPr>
        <w:t xml:space="preserve">zahrnují </w:t>
      </w:r>
      <w:r w:rsidR="00384250">
        <w:rPr>
          <w:rFonts w:ascii="Arial" w:hAnsi="Arial" w:cs="Arial"/>
        </w:rPr>
        <w:t xml:space="preserve">výměnu nosné konstrukce, </w:t>
      </w:r>
      <w:r>
        <w:rPr>
          <w:rFonts w:ascii="Arial" w:hAnsi="Arial" w:cs="Arial"/>
        </w:rPr>
        <w:t xml:space="preserve">výměnu </w:t>
      </w:r>
      <w:r w:rsidR="00384250">
        <w:rPr>
          <w:rFonts w:ascii="Arial" w:hAnsi="Arial" w:cs="Arial"/>
        </w:rPr>
        <w:t xml:space="preserve">obvodových stěn, </w:t>
      </w:r>
      <w:r>
        <w:rPr>
          <w:rFonts w:ascii="Arial" w:hAnsi="Arial" w:cs="Arial"/>
        </w:rPr>
        <w:t xml:space="preserve">výměnu </w:t>
      </w:r>
      <w:r w:rsidR="00384250">
        <w:rPr>
          <w:rFonts w:ascii="Arial" w:hAnsi="Arial" w:cs="Arial"/>
        </w:rPr>
        <w:t>střešního pláště, zateplení, základy zůstanou zachovány</w:t>
      </w:r>
      <w:r>
        <w:rPr>
          <w:rFonts w:ascii="Arial" w:hAnsi="Arial" w:cs="Arial"/>
        </w:rPr>
        <w:t>. S</w:t>
      </w:r>
      <w:r w:rsidR="00384250">
        <w:rPr>
          <w:rFonts w:ascii="Arial" w:hAnsi="Arial" w:cs="Arial"/>
        </w:rPr>
        <w:t>tavební úpravy krčků</w:t>
      </w:r>
      <w:r>
        <w:rPr>
          <w:rFonts w:ascii="Arial" w:hAnsi="Arial" w:cs="Arial"/>
        </w:rPr>
        <w:t xml:space="preserve"> zahrnují </w:t>
      </w:r>
      <w:r w:rsidR="00384250">
        <w:rPr>
          <w:rFonts w:ascii="Arial" w:hAnsi="Arial" w:cs="Arial"/>
        </w:rPr>
        <w:t>nov</w:t>
      </w:r>
      <w:r>
        <w:rPr>
          <w:rFonts w:ascii="Arial" w:hAnsi="Arial" w:cs="Arial"/>
        </w:rPr>
        <w:t>ý</w:t>
      </w:r>
      <w:r w:rsidR="003842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strop</w:t>
      </w:r>
      <w:r w:rsidR="00384250">
        <w:rPr>
          <w:rFonts w:ascii="Arial" w:hAnsi="Arial" w:cs="Arial"/>
        </w:rPr>
        <w:t xml:space="preserve"> krčku 1, úprav</w:t>
      </w:r>
      <w:r>
        <w:rPr>
          <w:rFonts w:ascii="Arial" w:hAnsi="Arial" w:cs="Arial"/>
        </w:rPr>
        <w:t>u</w:t>
      </w:r>
      <w:r w:rsidR="00384250">
        <w:rPr>
          <w:rFonts w:ascii="Arial" w:hAnsi="Arial" w:cs="Arial"/>
        </w:rPr>
        <w:t xml:space="preserve"> střešního pláště krčku 2, zateplení</w:t>
      </w:r>
      <w:r>
        <w:rPr>
          <w:rFonts w:ascii="Arial" w:hAnsi="Arial" w:cs="Arial"/>
        </w:rPr>
        <w:t>.</w:t>
      </w:r>
    </w:p>
    <w:p w:rsidR="00B43AC8" w:rsidRDefault="008540E0" w:rsidP="00B47B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Dále je navržena </w:t>
      </w:r>
      <w:r w:rsidR="00384250">
        <w:rPr>
          <w:rFonts w:ascii="Arial" w:hAnsi="Arial" w:cs="Arial"/>
        </w:rPr>
        <w:t>přístav</w:t>
      </w:r>
      <w:r>
        <w:rPr>
          <w:rFonts w:ascii="Arial" w:hAnsi="Arial" w:cs="Arial"/>
        </w:rPr>
        <w:t>ba koridoru</w:t>
      </w:r>
      <w:r w:rsidR="003842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místě křížení jednotlivých chodeb pro vytvoření prostoru pro posezení a přístavba bloku 3 pro rozšíření místa pro posezení a konzumaci občerstvení.</w:t>
      </w:r>
      <w:r w:rsidR="00420E55">
        <w:rPr>
          <w:rFonts w:ascii="Arial" w:hAnsi="Arial" w:cs="Arial"/>
        </w:rPr>
        <w:t xml:space="preserve"> </w:t>
      </w:r>
      <w:r w:rsidR="00F80503">
        <w:rPr>
          <w:rFonts w:ascii="Arial" w:hAnsi="Arial" w:cs="Arial"/>
        </w:rPr>
        <w:t>Střecha n</w:t>
      </w:r>
      <w:r w:rsidR="00420E55">
        <w:rPr>
          <w:rFonts w:ascii="Arial" w:hAnsi="Arial" w:cs="Arial"/>
        </w:rPr>
        <w:t xml:space="preserve">ad </w:t>
      </w:r>
      <w:r w:rsidR="00F80503">
        <w:rPr>
          <w:rFonts w:ascii="Arial" w:hAnsi="Arial" w:cs="Arial"/>
        </w:rPr>
        <w:t xml:space="preserve">rozšířením </w:t>
      </w:r>
      <w:r w:rsidR="00420E55">
        <w:rPr>
          <w:rFonts w:ascii="Arial" w:hAnsi="Arial" w:cs="Arial"/>
        </w:rPr>
        <w:t xml:space="preserve">spojovacích chodeb a krčkem 1 </w:t>
      </w:r>
      <w:r w:rsidR="00F80503">
        <w:rPr>
          <w:rFonts w:ascii="Arial" w:hAnsi="Arial" w:cs="Arial"/>
        </w:rPr>
        <w:t>bude využívána jako terasa</w:t>
      </w:r>
      <w:r w:rsidR="00420E55">
        <w:rPr>
          <w:rFonts w:ascii="Arial" w:hAnsi="Arial" w:cs="Arial"/>
        </w:rPr>
        <w:t>.</w:t>
      </w:r>
    </w:p>
    <w:p w:rsidR="00435089" w:rsidRDefault="008D4598" w:rsidP="00B47B7A">
      <w:pPr>
        <w:rPr>
          <w:rFonts w:ascii="Arial" w:hAnsi="Arial" w:cs="Arial"/>
        </w:rPr>
      </w:pPr>
      <w:r>
        <w:rPr>
          <w:rFonts w:ascii="Arial" w:hAnsi="Arial" w:cs="Arial"/>
        </w:rPr>
        <w:t>Svislé nosné konstrukce budou z pálených dutinových bloků, nosná konstrukce střechy nad chodbami z dřevěných vazníků, nosné konstrukce střech nad rozšířením koridoru, krčkem a klokem 3 z </w:t>
      </w:r>
      <w:proofErr w:type="spellStart"/>
      <w:r>
        <w:rPr>
          <w:rFonts w:ascii="Arial" w:hAnsi="Arial" w:cs="Arial"/>
        </w:rPr>
        <w:t>žb</w:t>
      </w:r>
      <w:proofErr w:type="spellEnd"/>
      <w:r>
        <w:rPr>
          <w:rFonts w:ascii="Arial" w:hAnsi="Arial" w:cs="Arial"/>
        </w:rPr>
        <w:t xml:space="preserve">. desky nad </w:t>
      </w:r>
      <w:r w:rsidR="00F80503">
        <w:rPr>
          <w:rFonts w:ascii="Arial" w:hAnsi="Arial" w:cs="Arial"/>
        </w:rPr>
        <w:t>keramickými</w:t>
      </w:r>
      <w:r>
        <w:rPr>
          <w:rFonts w:ascii="Arial" w:hAnsi="Arial" w:cs="Arial"/>
        </w:rPr>
        <w:t xml:space="preserve"> dutinovými vložkami. </w:t>
      </w:r>
      <w:r w:rsidR="00F80503">
        <w:rPr>
          <w:rFonts w:ascii="Arial" w:hAnsi="Arial" w:cs="Arial"/>
        </w:rPr>
        <w:t xml:space="preserve">Střešní plášť nad chodbami bude z ocelových plechů, nad rozšířením a krčkem 1 bude z betonové dlažby na terčích na </w:t>
      </w:r>
      <w:proofErr w:type="spellStart"/>
      <w:r w:rsidR="00F80503">
        <w:rPr>
          <w:rFonts w:ascii="Arial" w:hAnsi="Arial" w:cs="Arial"/>
        </w:rPr>
        <w:t>hydroizolaci</w:t>
      </w:r>
      <w:proofErr w:type="spellEnd"/>
      <w:r w:rsidR="00F80503">
        <w:rPr>
          <w:rFonts w:ascii="Arial" w:hAnsi="Arial" w:cs="Arial"/>
        </w:rPr>
        <w:t xml:space="preserve"> z PVC, nad přístavbou bloku 3 bude z </w:t>
      </w:r>
      <w:proofErr w:type="spellStart"/>
      <w:r w:rsidR="00F80503">
        <w:rPr>
          <w:rFonts w:ascii="Arial" w:hAnsi="Arial" w:cs="Arial"/>
        </w:rPr>
        <w:t>hydroizolace</w:t>
      </w:r>
      <w:proofErr w:type="spellEnd"/>
      <w:r w:rsidR="00F80503">
        <w:rPr>
          <w:rFonts w:ascii="Arial" w:hAnsi="Arial" w:cs="Arial"/>
        </w:rPr>
        <w:t xml:space="preserve"> z PVC na spádové vrstvě z</w:t>
      </w:r>
      <w:r w:rsidR="00435089">
        <w:rPr>
          <w:rFonts w:ascii="Arial" w:hAnsi="Arial" w:cs="Arial"/>
        </w:rPr>
        <w:t> tepelné izolace</w:t>
      </w:r>
      <w:r w:rsidR="00F80503">
        <w:rPr>
          <w:rFonts w:ascii="Arial" w:hAnsi="Arial" w:cs="Arial"/>
        </w:rPr>
        <w:t>. Zateplení nových</w:t>
      </w:r>
    </w:p>
    <w:p w:rsidR="008540E0" w:rsidRDefault="00F80503" w:rsidP="00B47B7A">
      <w:pPr>
        <w:rPr>
          <w:rFonts w:ascii="Arial" w:hAnsi="Arial" w:cs="Arial"/>
        </w:rPr>
      </w:pPr>
      <w:r>
        <w:rPr>
          <w:rFonts w:ascii="Arial" w:hAnsi="Arial" w:cs="Arial"/>
        </w:rPr>
        <w:t>i stávajících stěn je navrženo z minerální vlny.</w:t>
      </w:r>
    </w:p>
    <w:p w:rsidR="008540E0" w:rsidRDefault="008540E0" w:rsidP="00B47B7A">
      <w:pPr>
        <w:rPr>
          <w:rFonts w:ascii="Arial" w:hAnsi="Arial" w:cs="Arial"/>
        </w:rPr>
      </w:pPr>
    </w:p>
    <w:p w:rsidR="00D04F6F" w:rsidRDefault="0022203B" w:rsidP="0022203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Podklad</w:t>
      </w:r>
      <w:r w:rsidR="00A942A2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pro vypracování PBŘ j</w:t>
      </w:r>
      <w:r w:rsidR="00A942A2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A942A2">
        <w:rPr>
          <w:rFonts w:ascii="Arial" w:hAnsi="Arial" w:cs="Arial"/>
        </w:rPr>
        <w:t>stavební část projektové dokumentace</w:t>
      </w:r>
      <w:r w:rsidR="00EB6F1F">
        <w:rPr>
          <w:rFonts w:ascii="Arial" w:hAnsi="Arial" w:cs="Arial"/>
        </w:rPr>
        <w:t xml:space="preserve"> </w:t>
      </w:r>
      <w:r w:rsidR="00A942A2">
        <w:rPr>
          <w:rFonts w:ascii="Arial" w:hAnsi="Arial" w:cs="Arial"/>
        </w:rPr>
        <w:t>vypracovaná Ing.</w:t>
      </w:r>
      <w:r w:rsidR="00C97CB1">
        <w:rPr>
          <w:rFonts w:ascii="Arial" w:hAnsi="Arial" w:cs="Arial"/>
        </w:rPr>
        <w:t xml:space="preserve"> Miloslavem Blažejem </w:t>
      </w:r>
      <w:r w:rsidR="0049114D">
        <w:rPr>
          <w:rFonts w:ascii="Arial" w:hAnsi="Arial" w:cs="Arial"/>
        </w:rPr>
        <w:t>z</w:t>
      </w:r>
      <w:r w:rsidR="00C97CB1">
        <w:rPr>
          <w:rFonts w:ascii="Arial" w:hAnsi="Arial" w:cs="Arial"/>
        </w:rPr>
        <w:t> </w:t>
      </w:r>
      <w:r w:rsidR="0049114D">
        <w:rPr>
          <w:rFonts w:ascii="Arial" w:hAnsi="Arial" w:cs="Arial"/>
        </w:rPr>
        <w:t>05</w:t>
      </w:r>
      <w:r w:rsidR="00C97CB1">
        <w:rPr>
          <w:rFonts w:ascii="Arial" w:hAnsi="Arial" w:cs="Arial"/>
        </w:rPr>
        <w:t>/20</w:t>
      </w:r>
      <w:r w:rsidR="0049114D">
        <w:rPr>
          <w:rFonts w:ascii="Arial" w:hAnsi="Arial" w:cs="Arial"/>
        </w:rPr>
        <w:t>14</w:t>
      </w:r>
      <w:r w:rsidR="00F96344">
        <w:rPr>
          <w:rFonts w:ascii="Arial" w:hAnsi="Arial" w:cs="Arial"/>
        </w:rPr>
        <w:t>, PBŘ</w:t>
      </w:r>
      <w:r w:rsidR="00C97CB1">
        <w:rPr>
          <w:rFonts w:ascii="Arial" w:hAnsi="Arial" w:cs="Arial"/>
        </w:rPr>
        <w:t xml:space="preserve"> </w:t>
      </w:r>
      <w:r w:rsidR="00F96344">
        <w:rPr>
          <w:rFonts w:ascii="Arial" w:hAnsi="Arial" w:cs="Arial"/>
        </w:rPr>
        <w:t>vstupního prostoru</w:t>
      </w:r>
      <w:r w:rsidR="008540E0">
        <w:rPr>
          <w:rFonts w:ascii="Arial" w:hAnsi="Arial" w:cs="Arial"/>
        </w:rPr>
        <w:t xml:space="preserve"> bloku 3</w:t>
      </w:r>
      <w:r w:rsidR="00F96344">
        <w:rPr>
          <w:rFonts w:ascii="Arial" w:hAnsi="Arial" w:cs="Arial"/>
        </w:rPr>
        <w:t xml:space="preserve"> vypracované Stanislavem Vokurkou z 07/2006, fotodokumentace objektu. </w:t>
      </w:r>
    </w:p>
    <w:p w:rsidR="0022203B" w:rsidRDefault="0022203B" w:rsidP="0022203B">
      <w:pPr>
        <w:rPr>
          <w:rFonts w:ascii="Arial" w:hAnsi="Arial" w:cs="Arial"/>
        </w:rPr>
      </w:pPr>
    </w:p>
    <w:p w:rsidR="00F96344" w:rsidRDefault="00F96344" w:rsidP="0022203B">
      <w:pPr>
        <w:rPr>
          <w:rFonts w:ascii="Arial" w:hAnsi="Arial" w:cs="Arial"/>
        </w:rPr>
      </w:pPr>
      <w:r>
        <w:rPr>
          <w:rFonts w:ascii="Arial" w:hAnsi="Arial" w:cs="Arial"/>
        </w:rPr>
        <w:t>Zatřídění</w:t>
      </w:r>
    </w:p>
    <w:p w:rsidR="00C97CB1" w:rsidRDefault="0022203B" w:rsidP="0022203B">
      <w:pPr>
        <w:rPr>
          <w:rFonts w:ascii="Arial" w:hAnsi="Arial" w:cs="Arial"/>
        </w:rPr>
      </w:pPr>
      <w:r w:rsidRPr="006C648F">
        <w:rPr>
          <w:rFonts w:ascii="Arial" w:hAnsi="Arial" w:cs="Arial"/>
        </w:rPr>
        <w:t xml:space="preserve">Požární bezpečnost </w:t>
      </w:r>
      <w:r>
        <w:rPr>
          <w:rFonts w:ascii="Arial" w:hAnsi="Arial" w:cs="Arial"/>
        </w:rPr>
        <w:t xml:space="preserve">je řešena </w:t>
      </w:r>
      <w:r w:rsidRPr="006C648F">
        <w:rPr>
          <w:rFonts w:ascii="Arial" w:hAnsi="Arial" w:cs="Arial"/>
        </w:rPr>
        <w:t>podle ČSN 7308</w:t>
      </w:r>
      <w:r w:rsidR="00F96344">
        <w:rPr>
          <w:rFonts w:ascii="Arial" w:hAnsi="Arial" w:cs="Arial"/>
        </w:rPr>
        <w:t>02</w:t>
      </w:r>
      <w:r w:rsidR="00C97CB1">
        <w:rPr>
          <w:rFonts w:ascii="Arial" w:hAnsi="Arial" w:cs="Arial"/>
        </w:rPr>
        <w:t xml:space="preserve">, </w:t>
      </w:r>
      <w:r w:rsidR="00C97CB1" w:rsidRPr="006C648F">
        <w:rPr>
          <w:rFonts w:ascii="Arial" w:hAnsi="Arial" w:cs="Arial"/>
        </w:rPr>
        <w:t>ČSN 7308</w:t>
      </w:r>
      <w:r w:rsidR="00F96344">
        <w:rPr>
          <w:rFonts w:ascii="Arial" w:hAnsi="Arial" w:cs="Arial"/>
        </w:rPr>
        <w:t>34</w:t>
      </w:r>
      <w:r w:rsidR="00C97CB1">
        <w:rPr>
          <w:rFonts w:ascii="Arial" w:hAnsi="Arial" w:cs="Arial"/>
        </w:rPr>
        <w:t>, ČSN 7308</w:t>
      </w:r>
      <w:r w:rsidR="00F96344">
        <w:rPr>
          <w:rFonts w:ascii="Arial" w:hAnsi="Arial" w:cs="Arial"/>
        </w:rPr>
        <w:t xml:space="preserve">35 a </w:t>
      </w:r>
    </w:p>
    <w:p w:rsidR="0022203B" w:rsidRDefault="00C97CB1" w:rsidP="0022203B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vyhl</w:t>
      </w:r>
      <w:proofErr w:type="spellEnd"/>
      <w:r>
        <w:rPr>
          <w:rFonts w:ascii="Arial" w:hAnsi="Arial" w:cs="Arial"/>
        </w:rPr>
        <w:t xml:space="preserve">. 268/2011 </w:t>
      </w:r>
      <w:r w:rsidR="00A942A2">
        <w:rPr>
          <w:rFonts w:ascii="Arial" w:hAnsi="Arial" w:cs="Arial"/>
        </w:rPr>
        <w:t>v návaznosti na</w:t>
      </w:r>
      <w:r w:rsidR="0022203B">
        <w:rPr>
          <w:rFonts w:ascii="Arial" w:hAnsi="Arial" w:cs="Arial"/>
        </w:rPr>
        <w:t xml:space="preserve"> další normy a předpisy požární bezpečnosti</w:t>
      </w:r>
      <w:r w:rsidR="00A942A2">
        <w:rPr>
          <w:rFonts w:ascii="Arial" w:hAnsi="Arial" w:cs="Arial"/>
        </w:rPr>
        <w:t xml:space="preserve"> staveb</w:t>
      </w:r>
      <w:r w:rsidR="0022203B">
        <w:rPr>
          <w:rFonts w:ascii="Arial" w:hAnsi="Arial" w:cs="Arial"/>
        </w:rPr>
        <w:t>.</w:t>
      </w:r>
    </w:p>
    <w:p w:rsidR="00A942A2" w:rsidRDefault="00A942A2" w:rsidP="0022203B">
      <w:pPr>
        <w:rPr>
          <w:rFonts w:ascii="Arial" w:hAnsi="Arial" w:cs="Arial"/>
        </w:rPr>
      </w:pPr>
    </w:p>
    <w:p w:rsidR="007F78B0" w:rsidRDefault="007F78B0" w:rsidP="007F78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Dle </w:t>
      </w:r>
      <w:r w:rsidRPr="006C648F">
        <w:rPr>
          <w:rFonts w:ascii="Arial" w:hAnsi="Arial" w:cs="Arial"/>
        </w:rPr>
        <w:t>ČSN 730834</w:t>
      </w:r>
      <w:r>
        <w:rPr>
          <w:rFonts w:ascii="Arial" w:hAnsi="Arial" w:cs="Arial"/>
        </w:rPr>
        <w:t xml:space="preserve"> čl. 3.4 jde o </w:t>
      </w:r>
      <w:r w:rsidRPr="006C648F">
        <w:rPr>
          <w:rFonts w:ascii="Arial" w:hAnsi="Arial" w:cs="Arial"/>
        </w:rPr>
        <w:t xml:space="preserve">změnu </w:t>
      </w:r>
      <w:r>
        <w:rPr>
          <w:rFonts w:ascii="Arial" w:hAnsi="Arial" w:cs="Arial"/>
        </w:rPr>
        <w:t xml:space="preserve">stavby </w:t>
      </w:r>
      <w:r w:rsidRPr="006C648F">
        <w:rPr>
          <w:rFonts w:ascii="Arial" w:hAnsi="Arial" w:cs="Arial"/>
        </w:rPr>
        <w:t xml:space="preserve">skupiny </w:t>
      </w:r>
      <w:r>
        <w:rPr>
          <w:rFonts w:ascii="Arial" w:hAnsi="Arial" w:cs="Arial"/>
        </w:rPr>
        <w:t>I</w:t>
      </w:r>
      <w:r w:rsidRPr="006C648F">
        <w:rPr>
          <w:rFonts w:ascii="Arial" w:hAnsi="Arial" w:cs="Arial"/>
        </w:rPr>
        <w:t>I</w:t>
      </w:r>
      <w:r>
        <w:rPr>
          <w:rFonts w:ascii="Arial" w:hAnsi="Arial" w:cs="Arial"/>
        </w:rPr>
        <w:t>.</w:t>
      </w:r>
    </w:p>
    <w:p w:rsidR="00F96344" w:rsidRDefault="00F96344" w:rsidP="007F78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Dle </w:t>
      </w:r>
      <w:r w:rsidRPr="006C648F">
        <w:rPr>
          <w:rFonts w:ascii="Arial" w:hAnsi="Arial" w:cs="Arial"/>
        </w:rPr>
        <w:t>ČSN 73083</w:t>
      </w:r>
      <w:r>
        <w:rPr>
          <w:rFonts w:ascii="Arial" w:hAnsi="Arial" w:cs="Arial"/>
        </w:rPr>
        <w:t xml:space="preserve">5 čl. 3.14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4.4b jde o ústav sociální péče.</w:t>
      </w:r>
    </w:p>
    <w:p w:rsidR="004D26D4" w:rsidRDefault="004D26D4" w:rsidP="007F78B0">
      <w:pPr>
        <w:rPr>
          <w:rFonts w:ascii="Arial" w:hAnsi="Arial" w:cs="Arial"/>
        </w:rPr>
      </w:pPr>
      <w:r>
        <w:rPr>
          <w:rFonts w:ascii="Arial" w:hAnsi="Arial" w:cs="Arial"/>
        </w:rPr>
        <w:t>Spojovací chodby</w:t>
      </w:r>
      <w:r w:rsidR="008540E0">
        <w:rPr>
          <w:rFonts w:ascii="Arial" w:hAnsi="Arial" w:cs="Arial"/>
        </w:rPr>
        <w:t xml:space="preserve">, staticky nezávislé na ubytovacích objektech, </w:t>
      </w:r>
      <w:r>
        <w:rPr>
          <w:rFonts w:ascii="Arial" w:hAnsi="Arial" w:cs="Arial"/>
        </w:rPr>
        <w:t>mají 1 užitné nadzemní podlaží, h = 0 m, konstrukční systém je smíšený – svislé nosné a požárně dělící konstrukce DP1, vodorovné nosné konstrukce DP2</w:t>
      </w:r>
      <w:r w:rsidR="00A674B0">
        <w:rPr>
          <w:rFonts w:ascii="Arial" w:hAnsi="Arial" w:cs="Arial"/>
        </w:rPr>
        <w:t xml:space="preserve"> a DP1</w:t>
      </w:r>
      <w:r w:rsidR="008540E0">
        <w:rPr>
          <w:rFonts w:ascii="Arial" w:hAnsi="Arial" w:cs="Arial"/>
        </w:rPr>
        <w:t>.</w:t>
      </w:r>
      <w:r w:rsidR="0009652E">
        <w:rPr>
          <w:rFonts w:ascii="Arial" w:hAnsi="Arial" w:cs="Arial"/>
        </w:rPr>
        <w:t xml:space="preserve"> Návrh smíšeného konstrukčního systému je v souladu s čl. 4.7 </w:t>
      </w:r>
      <w:r w:rsidR="0009652E" w:rsidRPr="006C648F">
        <w:rPr>
          <w:rFonts w:ascii="Arial" w:hAnsi="Arial" w:cs="Arial"/>
        </w:rPr>
        <w:t>ČSN 73083</w:t>
      </w:r>
      <w:r w:rsidR="0009652E">
        <w:rPr>
          <w:rFonts w:ascii="Arial" w:hAnsi="Arial" w:cs="Arial"/>
        </w:rPr>
        <w:t>5.</w:t>
      </w:r>
    </w:p>
    <w:p w:rsidR="00AB2717" w:rsidRDefault="004D26D4" w:rsidP="006C648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Ubytovací blok</w:t>
      </w:r>
      <w:r w:rsidR="008540E0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mají</w:t>
      </w:r>
      <w:r w:rsidR="00F96344">
        <w:rPr>
          <w:rFonts w:ascii="Arial" w:hAnsi="Arial" w:cs="Arial"/>
        </w:rPr>
        <w:t xml:space="preserve"> 8</w:t>
      </w:r>
      <w:r w:rsidR="007F78B0">
        <w:rPr>
          <w:rFonts w:ascii="Arial" w:hAnsi="Arial" w:cs="Arial"/>
        </w:rPr>
        <w:t xml:space="preserve"> užitn</w:t>
      </w:r>
      <w:r w:rsidR="00F96344">
        <w:rPr>
          <w:rFonts w:ascii="Arial" w:hAnsi="Arial" w:cs="Arial"/>
        </w:rPr>
        <w:t>ých</w:t>
      </w:r>
      <w:r w:rsidR="007F78B0">
        <w:rPr>
          <w:rFonts w:ascii="Arial" w:hAnsi="Arial" w:cs="Arial"/>
        </w:rPr>
        <w:t xml:space="preserve"> nadzemní</w:t>
      </w:r>
      <w:r w:rsidR="00F96344">
        <w:rPr>
          <w:rFonts w:ascii="Arial" w:hAnsi="Arial" w:cs="Arial"/>
        </w:rPr>
        <w:t>ch</w:t>
      </w:r>
      <w:r w:rsidR="007F78B0">
        <w:rPr>
          <w:rFonts w:ascii="Arial" w:hAnsi="Arial" w:cs="Arial"/>
        </w:rPr>
        <w:t xml:space="preserve"> podlaží (h = </w:t>
      </w:r>
      <w:r w:rsidR="00F96344">
        <w:rPr>
          <w:rFonts w:ascii="Arial" w:hAnsi="Arial" w:cs="Arial"/>
        </w:rPr>
        <w:t>19,3</w:t>
      </w:r>
      <w:r w:rsidR="007F78B0">
        <w:rPr>
          <w:rFonts w:ascii="Arial" w:hAnsi="Arial" w:cs="Arial"/>
        </w:rPr>
        <w:t xml:space="preserve"> m)</w:t>
      </w:r>
      <w:r w:rsidR="008540E0">
        <w:rPr>
          <w:rFonts w:ascii="Arial" w:hAnsi="Arial" w:cs="Arial"/>
        </w:rPr>
        <w:t>, k</w:t>
      </w:r>
      <w:r w:rsidR="007F78B0">
        <w:rPr>
          <w:rFonts w:ascii="Arial" w:hAnsi="Arial" w:cs="Arial"/>
        </w:rPr>
        <w:t>onstrukční sys</w:t>
      </w:r>
      <w:r>
        <w:rPr>
          <w:rFonts w:ascii="Arial" w:hAnsi="Arial" w:cs="Arial"/>
        </w:rPr>
        <w:t xml:space="preserve">tém je nehořlavý - </w:t>
      </w:r>
      <w:r w:rsidR="007F78B0">
        <w:rPr>
          <w:rFonts w:ascii="Arial" w:hAnsi="Arial" w:cs="Arial"/>
        </w:rPr>
        <w:t>nosné a požárně dělící konstrukce DP1</w:t>
      </w:r>
      <w:r w:rsidR="00A51005">
        <w:rPr>
          <w:rFonts w:ascii="Arial" w:hAnsi="Arial" w:cs="Arial"/>
        </w:rPr>
        <w:t>.</w:t>
      </w:r>
    </w:p>
    <w:p w:rsidR="008904C4" w:rsidRDefault="008904C4" w:rsidP="006C648F">
      <w:pPr>
        <w:rPr>
          <w:rFonts w:ascii="Arial" w:hAnsi="Arial" w:cs="Arial"/>
        </w:rPr>
      </w:pPr>
    </w:p>
    <w:p w:rsidR="00CA24BD" w:rsidRPr="006C648F" w:rsidRDefault="00CA24BD" w:rsidP="006C648F">
      <w:pPr>
        <w:rPr>
          <w:rFonts w:ascii="Arial" w:hAnsi="Arial" w:cs="Arial"/>
        </w:rPr>
      </w:pPr>
      <w:r w:rsidRPr="006C648F">
        <w:rPr>
          <w:rFonts w:ascii="Arial" w:hAnsi="Arial" w:cs="Arial"/>
          <w:b/>
          <w:bCs/>
        </w:rPr>
        <w:t>2. Požární úseky</w:t>
      </w:r>
    </w:p>
    <w:p w:rsidR="008D349E" w:rsidRDefault="008D349E" w:rsidP="006C648F">
      <w:pPr>
        <w:rPr>
          <w:rFonts w:ascii="Arial" w:hAnsi="Arial" w:cs="Arial"/>
        </w:rPr>
      </w:pPr>
      <w:r>
        <w:rPr>
          <w:rFonts w:ascii="Arial" w:hAnsi="Arial" w:cs="Arial"/>
        </w:rPr>
        <w:t>Stávající stav</w:t>
      </w:r>
    </w:p>
    <w:p w:rsidR="0010611B" w:rsidRDefault="00A86D19" w:rsidP="006C64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Stávající objekt </w:t>
      </w:r>
      <w:r w:rsidR="008D349E">
        <w:rPr>
          <w:rFonts w:ascii="Arial" w:hAnsi="Arial" w:cs="Arial"/>
        </w:rPr>
        <w:t xml:space="preserve">je dělen na požární úseky. </w:t>
      </w:r>
      <w:r w:rsidR="00840D35">
        <w:rPr>
          <w:rFonts w:ascii="Arial" w:hAnsi="Arial" w:cs="Arial"/>
        </w:rPr>
        <w:t xml:space="preserve">Vstupní prostor s recepcí v bloku 3 tvoří samostatný požární úsek. </w:t>
      </w:r>
      <w:r w:rsidR="008D349E">
        <w:rPr>
          <w:rFonts w:ascii="Arial" w:hAnsi="Arial" w:cs="Arial"/>
        </w:rPr>
        <w:t>Koridor ne</w:t>
      </w:r>
      <w:r w:rsidR="00840D35">
        <w:rPr>
          <w:rFonts w:ascii="Arial" w:hAnsi="Arial" w:cs="Arial"/>
        </w:rPr>
        <w:t>ní</w:t>
      </w:r>
      <w:r w:rsidR="008D349E">
        <w:rPr>
          <w:rFonts w:ascii="Arial" w:hAnsi="Arial" w:cs="Arial"/>
        </w:rPr>
        <w:t xml:space="preserve"> požárně oddělen od ubytovacích bloků 1 a 2</w:t>
      </w:r>
      <w:r w:rsidR="00F80503">
        <w:rPr>
          <w:rFonts w:ascii="Arial" w:hAnsi="Arial" w:cs="Arial"/>
        </w:rPr>
        <w:t xml:space="preserve"> a od stravovacího bloku. </w:t>
      </w:r>
    </w:p>
    <w:p w:rsidR="00840D35" w:rsidRDefault="00840D35" w:rsidP="006C648F">
      <w:pPr>
        <w:rPr>
          <w:rFonts w:ascii="Arial" w:hAnsi="Arial" w:cs="Arial"/>
        </w:rPr>
      </w:pPr>
    </w:p>
    <w:p w:rsidR="0010611B" w:rsidRDefault="0010611B" w:rsidP="006C648F">
      <w:pPr>
        <w:rPr>
          <w:rFonts w:ascii="Arial" w:hAnsi="Arial" w:cs="Arial"/>
        </w:rPr>
      </w:pPr>
      <w:r>
        <w:rPr>
          <w:rFonts w:ascii="Arial" w:hAnsi="Arial" w:cs="Arial"/>
        </w:rPr>
        <w:t>Návrh</w:t>
      </w:r>
    </w:p>
    <w:p w:rsidR="0010611B" w:rsidRDefault="0010611B" w:rsidP="006C648F">
      <w:pPr>
        <w:rPr>
          <w:rFonts w:ascii="Arial" w:hAnsi="Arial" w:cs="Arial"/>
        </w:rPr>
      </w:pPr>
      <w:r>
        <w:rPr>
          <w:rFonts w:ascii="Arial" w:hAnsi="Arial" w:cs="Arial"/>
        </w:rPr>
        <w:t>Z měněného prostoru koridor</w:t>
      </w:r>
      <w:r w:rsidR="0009652E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a spojovacích krčků bude, dle čl. 5.1.1a) </w:t>
      </w:r>
    </w:p>
    <w:p w:rsidR="0010611B" w:rsidRDefault="0010611B" w:rsidP="006C648F">
      <w:pPr>
        <w:rPr>
          <w:rFonts w:ascii="Arial" w:hAnsi="Arial" w:cs="Arial"/>
        </w:rPr>
      </w:pPr>
      <w:r>
        <w:rPr>
          <w:rFonts w:ascii="Arial" w:hAnsi="Arial" w:cs="Arial"/>
        </w:rPr>
        <w:t>ČSN 730834, vytvořen samostatný požární úsek s </w:t>
      </w:r>
      <w:proofErr w:type="spellStart"/>
      <w:r>
        <w:rPr>
          <w:rFonts w:ascii="Arial" w:hAnsi="Arial" w:cs="Arial"/>
        </w:rPr>
        <w:t>ozn</w:t>
      </w:r>
      <w:proofErr w:type="spellEnd"/>
      <w:r>
        <w:rPr>
          <w:rFonts w:ascii="Arial" w:hAnsi="Arial" w:cs="Arial"/>
        </w:rPr>
        <w:t>. PU1.</w:t>
      </w:r>
    </w:p>
    <w:p w:rsidR="005B5F1C" w:rsidRDefault="0010611B" w:rsidP="0010611B">
      <w:pPr>
        <w:rPr>
          <w:rFonts w:ascii="Arial" w:hAnsi="Arial" w:cs="Arial"/>
        </w:rPr>
      </w:pPr>
      <w:r>
        <w:rPr>
          <w:rFonts w:ascii="Arial" w:hAnsi="Arial" w:cs="Arial"/>
        </w:rPr>
        <w:t>Přístavba bloku 3 bude, dle čl. 5.1.1b) ČSN 730834</w:t>
      </w:r>
      <w:r w:rsidR="004E5FD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součástí požárního úseku vstupního prostoru s recepcí s </w:t>
      </w:r>
      <w:proofErr w:type="spellStart"/>
      <w:r>
        <w:rPr>
          <w:rFonts w:ascii="Arial" w:hAnsi="Arial" w:cs="Arial"/>
        </w:rPr>
        <w:t>ozn</w:t>
      </w:r>
      <w:proofErr w:type="spellEnd"/>
      <w:r>
        <w:rPr>
          <w:rFonts w:ascii="Arial" w:hAnsi="Arial" w:cs="Arial"/>
        </w:rPr>
        <w:t xml:space="preserve">. PU2. </w:t>
      </w:r>
    </w:p>
    <w:p w:rsidR="004E5FD6" w:rsidRDefault="004E5FD6" w:rsidP="0010611B">
      <w:pPr>
        <w:rPr>
          <w:rFonts w:ascii="Arial" w:hAnsi="Arial" w:cs="Arial"/>
        </w:rPr>
      </w:pPr>
      <w:r>
        <w:rPr>
          <w:rFonts w:ascii="Arial" w:hAnsi="Arial" w:cs="Arial"/>
        </w:rPr>
        <w:t>Střešní terasa bude, dle čl. 5.1.1</w:t>
      </w:r>
      <w:r w:rsidR="00982CE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) ČSN 730834, </w:t>
      </w:r>
      <w:r w:rsidR="00982CE8">
        <w:rPr>
          <w:rFonts w:ascii="Arial" w:hAnsi="Arial" w:cs="Arial"/>
        </w:rPr>
        <w:t>tvořit samostatný požární úsek s </w:t>
      </w:r>
      <w:proofErr w:type="spellStart"/>
      <w:r w:rsidR="00982CE8">
        <w:rPr>
          <w:rFonts w:ascii="Arial" w:hAnsi="Arial" w:cs="Arial"/>
        </w:rPr>
        <w:t>ozn</w:t>
      </w:r>
      <w:proofErr w:type="spellEnd"/>
      <w:r w:rsidR="00982CE8">
        <w:rPr>
          <w:rFonts w:ascii="Arial" w:hAnsi="Arial" w:cs="Arial"/>
        </w:rPr>
        <w:t>. PU3.</w:t>
      </w:r>
    </w:p>
    <w:p w:rsidR="006A0020" w:rsidRPr="006C648F" w:rsidRDefault="006A0020" w:rsidP="006C648F">
      <w:pPr>
        <w:rPr>
          <w:rFonts w:ascii="Arial" w:hAnsi="Arial" w:cs="Arial"/>
        </w:rPr>
      </w:pPr>
    </w:p>
    <w:p w:rsidR="00CA24BD" w:rsidRPr="006C648F" w:rsidRDefault="00CA24BD" w:rsidP="006C648F">
      <w:pPr>
        <w:rPr>
          <w:rFonts w:ascii="Arial" w:hAnsi="Arial" w:cs="Arial"/>
          <w:b/>
          <w:bCs/>
        </w:rPr>
      </w:pPr>
      <w:r w:rsidRPr="006C648F">
        <w:rPr>
          <w:rFonts w:ascii="Arial" w:hAnsi="Arial" w:cs="Arial"/>
          <w:b/>
          <w:bCs/>
        </w:rPr>
        <w:t>3. Požární riziko</w:t>
      </w:r>
    </w:p>
    <w:p w:rsidR="005224F1" w:rsidRDefault="005224F1" w:rsidP="005224F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Požární riziko je pro posuzované požární úseky vyjádřeno výpočtovým požárním zatížením </w:t>
      </w:r>
      <w:proofErr w:type="spellStart"/>
      <w:r>
        <w:rPr>
          <w:rFonts w:ascii="Arial" w:hAnsi="Arial" w:cs="Arial"/>
        </w:rPr>
        <w:t>p</w:t>
      </w:r>
      <w:r w:rsidRPr="00650F3F">
        <w:rPr>
          <w:rFonts w:ascii="Arial" w:hAnsi="Arial" w:cs="Arial"/>
          <w:vertAlign w:val="subscript"/>
        </w:rPr>
        <w:t>v</w:t>
      </w:r>
      <w:proofErr w:type="spellEnd"/>
      <w:r>
        <w:rPr>
          <w:rFonts w:ascii="Arial" w:hAnsi="Arial" w:cs="Arial"/>
        </w:rPr>
        <w:t>.</w:t>
      </w:r>
      <w:r w:rsidR="00044E05">
        <w:rPr>
          <w:rFonts w:ascii="Arial" w:hAnsi="Arial" w:cs="Arial"/>
        </w:rPr>
        <w:t xml:space="preserve"> Výpočet viz. </w:t>
      </w:r>
      <w:proofErr w:type="gramStart"/>
      <w:r w:rsidR="00044E05">
        <w:rPr>
          <w:rFonts w:ascii="Arial" w:hAnsi="Arial" w:cs="Arial"/>
        </w:rPr>
        <w:t>tab.1 této</w:t>
      </w:r>
      <w:proofErr w:type="gramEnd"/>
      <w:r w:rsidR="00044E05">
        <w:rPr>
          <w:rFonts w:ascii="Arial" w:hAnsi="Arial" w:cs="Arial"/>
        </w:rPr>
        <w:t xml:space="preserve"> zprávy.</w:t>
      </w:r>
    </w:p>
    <w:p w:rsidR="005224F1" w:rsidRDefault="005224F1" w:rsidP="005224F1">
      <w:pPr>
        <w:rPr>
          <w:rFonts w:ascii="Arial" w:hAnsi="Arial" w:cs="Arial"/>
        </w:rPr>
      </w:pPr>
      <w:r>
        <w:rPr>
          <w:rFonts w:ascii="Arial" w:hAnsi="Arial" w:cs="Arial"/>
        </w:rPr>
        <w:t>PU 1</w:t>
      </w:r>
      <w:r>
        <w:rPr>
          <w:rFonts w:ascii="Arial" w:hAnsi="Arial" w:cs="Arial"/>
        </w:rPr>
        <w:tab/>
      </w:r>
      <w:proofErr w:type="spellStart"/>
      <w:r w:rsidRPr="006C648F">
        <w:rPr>
          <w:rFonts w:ascii="Arial" w:hAnsi="Arial" w:cs="Arial"/>
        </w:rPr>
        <w:t>p</w:t>
      </w:r>
      <w:r w:rsidRPr="006C648F">
        <w:rPr>
          <w:rFonts w:ascii="Arial" w:hAnsi="Arial" w:cs="Arial"/>
          <w:vertAlign w:val="subscript"/>
        </w:rPr>
        <w:t>v</w:t>
      </w:r>
      <w:proofErr w:type="spellEnd"/>
      <w:r w:rsidRPr="006C648F">
        <w:rPr>
          <w:rFonts w:ascii="Arial" w:hAnsi="Arial" w:cs="Arial"/>
        </w:rPr>
        <w:t xml:space="preserve"> = </w:t>
      </w:r>
      <w:r w:rsidR="004B2439">
        <w:rPr>
          <w:rFonts w:ascii="Arial" w:hAnsi="Arial" w:cs="Arial"/>
        </w:rPr>
        <w:t>6</w:t>
      </w:r>
      <w:r w:rsidR="0024007F">
        <w:rPr>
          <w:rFonts w:ascii="Arial" w:hAnsi="Arial" w:cs="Arial"/>
        </w:rPr>
        <w:t>,9</w:t>
      </w:r>
      <w:r w:rsidRPr="006C648F">
        <w:rPr>
          <w:rFonts w:ascii="Arial" w:hAnsi="Arial" w:cs="Arial"/>
        </w:rPr>
        <w:t xml:space="preserve"> kg.m</w:t>
      </w:r>
      <w:r w:rsidRPr="006C648F">
        <w:rPr>
          <w:rFonts w:ascii="Arial" w:hAnsi="Arial" w:cs="Arial"/>
          <w:vertAlign w:val="superscript"/>
        </w:rPr>
        <w:t>-2</w:t>
      </w:r>
      <w:r w:rsidRPr="006C648F">
        <w:rPr>
          <w:rFonts w:ascii="Arial" w:hAnsi="Arial" w:cs="Arial"/>
        </w:rPr>
        <w:t xml:space="preserve"> </w:t>
      </w:r>
      <w:r w:rsidR="0024007F">
        <w:rPr>
          <w:rFonts w:ascii="Arial" w:hAnsi="Arial" w:cs="Arial"/>
        </w:rPr>
        <w:t xml:space="preserve"> bez požárního rizika</w:t>
      </w:r>
    </w:p>
    <w:p w:rsidR="005224F1" w:rsidRDefault="005224F1" w:rsidP="005224F1">
      <w:pPr>
        <w:rPr>
          <w:rFonts w:ascii="Arial" w:hAnsi="Arial" w:cs="Arial"/>
        </w:rPr>
      </w:pPr>
      <w:r>
        <w:rPr>
          <w:rFonts w:ascii="Arial" w:hAnsi="Arial" w:cs="Arial"/>
        </w:rPr>
        <w:t>PU 2</w:t>
      </w:r>
      <w:r>
        <w:rPr>
          <w:rFonts w:ascii="Arial" w:hAnsi="Arial" w:cs="Arial"/>
        </w:rPr>
        <w:tab/>
      </w:r>
      <w:proofErr w:type="spellStart"/>
      <w:r w:rsidRPr="006C648F">
        <w:rPr>
          <w:rFonts w:ascii="Arial" w:hAnsi="Arial" w:cs="Arial"/>
        </w:rPr>
        <w:t>p</w:t>
      </w:r>
      <w:r w:rsidRPr="006C648F">
        <w:rPr>
          <w:rFonts w:ascii="Arial" w:hAnsi="Arial" w:cs="Arial"/>
          <w:vertAlign w:val="subscript"/>
        </w:rPr>
        <w:t>v</w:t>
      </w:r>
      <w:proofErr w:type="spellEnd"/>
      <w:r w:rsidRPr="006C648F">
        <w:rPr>
          <w:rFonts w:ascii="Arial" w:hAnsi="Arial" w:cs="Arial"/>
        </w:rPr>
        <w:t xml:space="preserve"> =</w:t>
      </w:r>
      <w:r w:rsidR="004B2439">
        <w:rPr>
          <w:rFonts w:ascii="Arial" w:hAnsi="Arial" w:cs="Arial"/>
        </w:rPr>
        <w:t xml:space="preserve"> 10,2 </w:t>
      </w:r>
      <w:r w:rsidR="004B2439" w:rsidRPr="006C648F">
        <w:rPr>
          <w:rFonts w:ascii="Arial" w:hAnsi="Arial" w:cs="Arial"/>
        </w:rPr>
        <w:t>kg.m</w:t>
      </w:r>
      <w:r w:rsidR="004B2439" w:rsidRPr="006C648F">
        <w:rPr>
          <w:rFonts w:ascii="Arial" w:hAnsi="Arial" w:cs="Arial"/>
          <w:vertAlign w:val="superscript"/>
        </w:rPr>
        <w:t>-2</w:t>
      </w:r>
      <w:r w:rsidR="004B2439" w:rsidRPr="006C648F">
        <w:rPr>
          <w:rFonts w:ascii="Arial" w:hAnsi="Arial" w:cs="Arial"/>
        </w:rPr>
        <w:t xml:space="preserve"> </w:t>
      </w:r>
      <w:r w:rsidRPr="006C648F">
        <w:rPr>
          <w:rFonts w:ascii="Arial" w:hAnsi="Arial" w:cs="Arial"/>
        </w:rPr>
        <w:t xml:space="preserve">  </w:t>
      </w:r>
    </w:p>
    <w:p w:rsidR="00982CE8" w:rsidRPr="006C648F" w:rsidRDefault="00982CE8" w:rsidP="005224F1">
      <w:pPr>
        <w:rPr>
          <w:rFonts w:ascii="Arial" w:hAnsi="Arial" w:cs="Arial"/>
        </w:rPr>
      </w:pPr>
      <w:r>
        <w:rPr>
          <w:rFonts w:ascii="Arial" w:hAnsi="Arial" w:cs="Arial"/>
        </w:rPr>
        <w:t>PU3</w:t>
      </w:r>
      <w:r>
        <w:rPr>
          <w:rFonts w:ascii="Arial" w:hAnsi="Arial" w:cs="Arial"/>
        </w:rPr>
        <w:tab/>
      </w:r>
      <w:proofErr w:type="spellStart"/>
      <w:r w:rsidRPr="006C648F">
        <w:rPr>
          <w:rFonts w:ascii="Arial" w:hAnsi="Arial" w:cs="Arial"/>
        </w:rPr>
        <w:t>p</w:t>
      </w:r>
      <w:r w:rsidRPr="006C648F">
        <w:rPr>
          <w:rFonts w:ascii="Arial" w:hAnsi="Arial" w:cs="Arial"/>
          <w:vertAlign w:val="subscript"/>
        </w:rPr>
        <w:t>v</w:t>
      </w:r>
      <w:proofErr w:type="spellEnd"/>
      <w:r w:rsidRPr="006C648F">
        <w:rPr>
          <w:rFonts w:ascii="Arial" w:hAnsi="Arial" w:cs="Arial"/>
        </w:rPr>
        <w:t xml:space="preserve"> =</w:t>
      </w:r>
      <w:r>
        <w:rPr>
          <w:rFonts w:ascii="Arial" w:hAnsi="Arial" w:cs="Arial"/>
        </w:rPr>
        <w:t xml:space="preserve"> 13,6 </w:t>
      </w:r>
      <w:r w:rsidRPr="006C648F">
        <w:rPr>
          <w:rFonts w:ascii="Arial" w:hAnsi="Arial" w:cs="Arial"/>
        </w:rPr>
        <w:t>kg.m</w:t>
      </w:r>
      <w:r w:rsidRPr="006C648F">
        <w:rPr>
          <w:rFonts w:ascii="Arial" w:hAnsi="Arial" w:cs="Arial"/>
          <w:vertAlign w:val="superscript"/>
        </w:rPr>
        <w:t>-2</w:t>
      </w:r>
      <w:r w:rsidRPr="006C648F">
        <w:rPr>
          <w:rFonts w:ascii="Arial" w:hAnsi="Arial" w:cs="Arial"/>
        </w:rPr>
        <w:t xml:space="preserve">   </w:t>
      </w:r>
    </w:p>
    <w:p w:rsidR="0010611B" w:rsidRDefault="0010611B" w:rsidP="006C648F">
      <w:pPr>
        <w:rPr>
          <w:rFonts w:ascii="Arial" w:hAnsi="Arial" w:cs="Arial"/>
        </w:rPr>
      </w:pPr>
    </w:p>
    <w:p w:rsidR="00650F3F" w:rsidRDefault="00CA24BD" w:rsidP="006C648F">
      <w:pPr>
        <w:rPr>
          <w:rFonts w:ascii="Arial" w:hAnsi="Arial" w:cs="Arial"/>
          <w:b/>
          <w:bCs/>
        </w:rPr>
      </w:pPr>
      <w:r w:rsidRPr="006C648F">
        <w:rPr>
          <w:rFonts w:ascii="Arial" w:hAnsi="Arial" w:cs="Arial"/>
          <w:b/>
          <w:bCs/>
        </w:rPr>
        <w:t>4. Stupeň požární bezpečnosti</w:t>
      </w:r>
    </w:p>
    <w:p w:rsidR="005224F1" w:rsidRDefault="00C01BE6" w:rsidP="006C64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Stupně požární bezpečnosti </w:t>
      </w:r>
      <w:r w:rsidR="005224F1">
        <w:rPr>
          <w:rFonts w:ascii="Arial" w:hAnsi="Arial" w:cs="Arial"/>
        </w:rPr>
        <w:t xml:space="preserve">posuzovaných </w:t>
      </w:r>
      <w:r>
        <w:rPr>
          <w:rFonts w:ascii="Arial" w:hAnsi="Arial" w:cs="Arial"/>
        </w:rPr>
        <w:t>úseků PU1</w:t>
      </w:r>
      <w:r w:rsidR="004C3E6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PU2</w:t>
      </w:r>
      <w:r w:rsidR="004C3E61">
        <w:rPr>
          <w:rFonts w:ascii="Arial" w:hAnsi="Arial" w:cs="Arial"/>
        </w:rPr>
        <w:t>. PU3</w:t>
      </w:r>
      <w:r>
        <w:rPr>
          <w:rFonts w:ascii="Arial" w:hAnsi="Arial" w:cs="Arial"/>
        </w:rPr>
        <w:t xml:space="preserve"> jsou určeny </w:t>
      </w:r>
    </w:p>
    <w:p w:rsidR="00C01BE6" w:rsidRDefault="00C01BE6" w:rsidP="00C01BE6">
      <w:pPr>
        <w:rPr>
          <w:rFonts w:ascii="Arial" w:hAnsi="Arial" w:cs="Arial"/>
        </w:rPr>
      </w:pPr>
      <w:r>
        <w:rPr>
          <w:rFonts w:ascii="Arial" w:hAnsi="Arial" w:cs="Arial"/>
        </w:rPr>
        <w:t>dle čl. 8.10.2a)</w:t>
      </w:r>
      <w:r w:rsidR="005224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čl. 8.11.2 ČSN 730802. </w:t>
      </w:r>
    </w:p>
    <w:p w:rsidR="006A0020" w:rsidRDefault="00650F3F" w:rsidP="006C648F">
      <w:pPr>
        <w:rPr>
          <w:rFonts w:ascii="Arial" w:hAnsi="Arial" w:cs="Arial"/>
        </w:rPr>
      </w:pPr>
      <w:r>
        <w:rPr>
          <w:rFonts w:ascii="Arial" w:hAnsi="Arial" w:cs="Arial"/>
        </w:rPr>
        <w:t>PU1</w:t>
      </w:r>
      <w:r w:rsidR="00BE1802">
        <w:rPr>
          <w:rFonts w:ascii="Arial" w:hAnsi="Arial" w:cs="Arial"/>
        </w:rPr>
        <w:tab/>
        <w:t>I. stupeň PB</w:t>
      </w:r>
      <w:r>
        <w:rPr>
          <w:rFonts w:ascii="Arial" w:hAnsi="Arial" w:cs="Arial"/>
        </w:rPr>
        <w:tab/>
      </w:r>
      <w:r w:rsidR="00C01BE6">
        <w:rPr>
          <w:rFonts w:ascii="Arial" w:hAnsi="Arial" w:cs="Arial"/>
        </w:rPr>
        <w:tab/>
      </w:r>
    </w:p>
    <w:p w:rsidR="00982CE8" w:rsidRDefault="00650F3F" w:rsidP="00650F3F">
      <w:pPr>
        <w:rPr>
          <w:rFonts w:ascii="Arial" w:hAnsi="Arial" w:cs="Arial"/>
        </w:rPr>
      </w:pPr>
      <w:r>
        <w:rPr>
          <w:rFonts w:ascii="Arial" w:hAnsi="Arial" w:cs="Arial"/>
        </w:rPr>
        <w:t>PU2</w:t>
      </w:r>
      <w:r w:rsidR="004B2439">
        <w:rPr>
          <w:rFonts w:ascii="Arial" w:hAnsi="Arial" w:cs="Arial"/>
        </w:rPr>
        <w:tab/>
        <w:t>II. stupeň PB</w:t>
      </w:r>
      <w:r>
        <w:rPr>
          <w:rFonts w:ascii="Arial" w:hAnsi="Arial" w:cs="Arial"/>
        </w:rPr>
        <w:tab/>
      </w:r>
    </w:p>
    <w:p w:rsidR="00650F3F" w:rsidRDefault="00ED413A" w:rsidP="00650F3F">
      <w:pPr>
        <w:rPr>
          <w:rFonts w:ascii="Arial" w:hAnsi="Arial" w:cs="Arial"/>
        </w:rPr>
      </w:pPr>
      <w:r>
        <w:rPr>
          <w:rFonts w:ascii="Arial" w:hAnsi="Arial" w:cs="Arial"/>
        </w:rPr>
        <w:t>PU3</w:t>
      </w:r>
      <w:r>
        <w:rPr>
          <w:rFonts w:ascii="Arial" w:hAnsi="Arial" w:cs="Arial"/>
        </w:rPr>
        <w:tab/>
        <w:t>II. stupeň PB</w:t>
      </w:r>
      <w:r w:rsidR="00C01BE6">
        <w:rPr>
          <w:rFonts w:ascii="Arial" w:hAnsi="Arial" w:cs="Arial"/>
        </w:rPr>
        <w:tab/>
      </w:r>
    </w:p>
    <w:p w:rsidR="00BE1802" w:rsidRDefault="005224F1" w:rsidP="00650F3F">
      <w:pPr>
        <w:rPr>
          <w:rFonts w:ascii="Arial" w:hAnsi="Arial" w:cs="Arial"/>
        </w:rPr>
      </w:pPr>
      <w:r>
        <w:rPr>
          <w:rFonts w:ascii="Arial" w:hAnsi="Arial" w:cs="Arial"/>
        </w:rPr>
        <w:t>Neměněné stávající požární úseky jsou dle čl. 5.1.5a1) ČSN 730834 zařazeny</w:t>
      </w:r>
    </w:p>
    <w:p w:rsidR="00C01BE6" w:rsidRPr="006C648F" w:rsidRDefault="005224F1" w:rsidP="00650F3F">
      <w:pPr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BE1802">
        <w:rPr>
          <w:rFonts w:ascii="Arial" w:hAnsi="Arial" w:cs="Arial"/>
        </w:rPr>
        <w:t xml:space="preserve"> </w:t>
      </w:r>
      <w:r w:rsidR="00C01BE6">
        <w:rPr>
          <w:rFonts w:ascii="Arial" w:hAnsi="Arial" w:cs="Arial"/>
        </w:rPr>
        <w:t>III. stup</w:t>
      </w:r>
      <w:r>
        <w:rPr>
          <w:rFonts w:ascii="Arial" w:hAnsi="Arial" w:cs="Arial"/>
        </w:rPr>
        <w:t>ně</w:t>
      </w:r>
      <w:r w:rsidR="00C01BE6">
        <w:rPr>
          <w:rFonts w:ascii="Arial" w:hAnsi="Arial" w:cs="Arial"/>
        </w:rPr>
        <w:t xml:space="preserve"> PB</w:t>
      </w:r>
      <w:r>
        <w:rPr>
          <w:rFonts w:ascii="Arial" w:hAnsi="Arial" w:cs="Arial"/>
        </w:rPr>
        <w:t>.</w:t>
      </w:r>
    </w:p>
    <w:p w:rsidR="00650F3F" w:rsidRPr="006C648F" w:rsidRDefault="00650F3F" w:rsidP="006C648F">
      <w:pPr>
        <w:rPr>
          <w:rFonts w:ascii="Arial" w:hAnsi="Arial" w:cs="Arial"/>
        </w:rPr>
      </w:pPr>
    </w:p>
    <w:p w:rsidR="00CA24BD" w:rsidRDefault="00CA24BD" w:rsidP="006C648F">
      <w:pPr>
        <w:rPr>
          <w:rFonts w:ascii="Arial" w:hAnsi="Arial" w:cs="Arial"/>
          <w:b/>
          <w:bCs/>
        </w:rPr>
      </w:pPr>
      <w:r w:rsidRPr="006C648F">
        <w:rPr>
          <w:rFonts w:ascii="Arial" w:hAnsi="Arial" w:cs="Arial"/>
          <w:b/>
          <w:bCs/>
        </w:rPr>
        <w:t>5. Stavební konstrukce</w:t>
      </w:r>
    </w:p>
    <w:p w:rsidR="00912E69" w:rsidRDefault="00F54264" w:rsidP="00F54264">
      <w:pPr>
        <w:rPr>
          <w:rFonts w:ascii="Arial" w:hAnsi="Arial" w:cs="Arial"/>
        </w:rPr>
      </w:pPr>
      <w:r w:rsidRPr="006C648F">
        <w:rPr>
          <w:rFonts w:ascii="Arial" w:hAnsi="Arial" w:cs="Arial"/>
        </w:rPr>
        <w:t xml:space="preserve">Požadavky na požární odolnost jednotlivých konstrukcí jsou dány tab. 12 </w:t>
      </w:r>
      <w:r w:rsidRPr="006C648F">
        <w:rPr>
          <w:rFonts w:ascii="Arial" w:hAnsi="Arial" w:cs="Arial"/>
        </w:rPr>
        <w:br/>
        <w:t>ČSN 730802</w:t>
      </w:r>
      <w:r w:rsidR="00005E37">
        <w:rPr>
          <w:rFonts w:ascii="Arial" w:hAnsi="Arial" w:cs="Arial"/>
        </w:rPr>
        <w:t>, odst.</w:t>
      </w:r>
      <w:r w:rsidR="00ED413A">
        <w:rPr>
          <w:rFonts w:ascii="Arial" w:hAnsi="Arial" w:cs="Arial"/>
        </w:rPr>
        <w:t xml:space="preserve"> </w:t>
      </w:r>
      <w:r w:rsidR="00005E37">
        <w:rPr>
          <w:rFonts w:ascii="Arial" w:hAnsi="Arial" w:cs="Arial"/>
        </w:rPr>
        <w:t xml:space="preserve">4 </w:t>
      </w:r>
      <w:r w:rsidR="0004439D">
        <w:rPr>
          <w:rFonts w:ascii="Arial" w:hAnsi="Arial" w:cs="Arial"/>
        </w:rPr>
        <w:t>§</w:t>
      </w:r>
      <w:r w:rsidR="00005E37">
        <w:rPr>
          <w:rFonts w:ascii="Arial" w:hAnsi="Arial" w:cs="Arial"/>
        </w:rPr>
        <w:t xml:space="preserve">18 </w:t>
      </w:r>
      <w:proofErr w:type="spellStart"/>
      <w:r w:rsidR="00005E37">
        <w:rPr>
          <w:rFonts w:ascii="Arial" w:hAnsi="Arial" w:cs="Arial"/>
        </w:rPr>
        <w:t>vyhl</w:t>
      </w:r>
      <w:proofErr w:type="spellEnd"/>
      <w:r w:rsidR="00005E37">
        <w:rPr>
          <w:rFonts w:ascii="Arial" w:hAnsi="Arial" w:cs="Arial"/>
        </w:rPr>
        <w:t>. 268/2011</w:t>
      </w:r>
      <w:r w:rsidR="000E57F8">
        <w:rPr>
          <w:rFonts w:ascii="Arial" w:hAnsi="Arial" w:cs="Arial"/>
        </w:rPr>
        <w:t xml:space="preserve"> a čl. 10.5.7 </w:t>
      </w:r>
      <w:r w:rsidR="000E57F8" w:rsidRPr="006C648F">
        <w:rPr>
          <w:rFonts w:ascii="Arial" w:hAnsi="Arial" w:cs="Arial"/>
        </w:rPr>
        <w:t>ČSN 7308</w:t>
      </w:r>
      <w:r w:rsidR="000E57F8">
        <w:rPr>
          <w:rFonts w:ascii="Arial" w:hAnsi="Arial" w:cs="Arial"/>
        </w:rPr>
        <w:t xml:space="preserve">35. </w:t>
      </w:r>
      <w:r w:rsidR="000D2454">
        <w:rPr>
          <w:rFonts w:ascii="Arial" w:hAnsi="Arial" w:cs="Arial"/>
        </w:rPr>
        <w:t>Požadavky</w:t>
      </w:r>
    </w:p>
    <w:p w:rsidR="00912E69" w:rsidRDefault="000D2454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konstrukce v požárně nebezpečném prostoru sousedních neměněných požárních úseků </w:t>
      </w:r>
      <w:r>
        <w:rPr>
          <w:rFonts w:ascii="Arial" w:hAnsi="Arial" w:cs="Arial"/>
          <w:bCs/>
        </w:rPr>
        <w:t>jsou dány čl. 10.2.2</w:t>
      </w:r>
      <w:r w:rsidR="00912E69">
        <w:rPr>
          <w:rFonts w:ascii="Arial" w:hAnsi="Arial" w:cs="Arial"/>
          <w:bCs/>
        </w:rPr>
        <w:t xml:space="preserve"> a 8.15.2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ČSN 730802</w:t>
      </w:r>
      <w:r w:rsidR="00912E69">
        <w:rPr>
          <w:rFonts w:ascii="Arial" w:hAnsi="Arial" w:cs="Arial"/>
        </w:rPr>
        <w:t xml:space="preserve"> a čl. 8.3 ČSN 730810</w:t>
      </w:r>
      <w:r>
        <w:rPr>
          <w:rFonts w:ascii="Arial" w:hAnsi="Arial" w:cs="Arial"/>
        </w:rPr>
        <w:t>.</w:t>
      </w:r>
    </w:p>
    <w:p w:rsidR="00F54264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t>Při posuzování stavebních konstru</w:t>
      </w:r>
      <w:r w:rsidR="0004439D">
        <w:rPr>
          <w:rFonts w:ascii="Arial" w:hAnsi="Arial" w:cs="Arial"/>
        </w:rPr>
        <w:t>kcí použita publikace R. Zoufal</w:t>
      </w:r>
      <w:r>
        <w:rPr>
          <w:rFonts w:ascii="Arial" w:hAnsi="Arial" w:cs="Arial"/>
        </w:rPr>
        <w:t xml:space="preserve">a kol. - Hodnoty požární odolnosti stavebních konstrukcí podle </w:t>
      </w:r>
      <w:proofErr w:type="spellStart"/>
      <w:r>
        <w:rPr>
          <w:rFonts w:ascii="Arial" w:hAnsi="Arial" w:cs="Arial"/>
        </w:rPr>
        <w:t>Eurokódů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vyd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Pavus</w:t>
      </w:r>
      <w:proofErr w:type="spellEnd"/>
      <w:r>
        <w:rPr>
          <w:rFonts w:ascii="Arial" w:hAnsi="Arial" w:cs="Arial"/>
        </w:rPr>
        <w:t xml:space="preserve"> 2009.  </w:t>
      </w:r>
    </w:p>
    <w:p w:rsidR="00F54264" w:rsidRDefault="00F54264" w:rsidP="00F54264">
      <w:pPr>
        <w:rPr>
          <w:rFonts w:ascii="Arial" w:hAnsi="Arial" w:cs="Arial"/>
        </w:rPr>
      </w:pPr>
    </w:p>
    <w:p w:rsidR="00F54264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t>Požární stěna mezi PU1 a PU2 – požadavek REI 30 DP1.</w:t>
      </w:r>
    </w:p>
    <w:p w:rsidR="00690ADF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Stěna z cihelných keramických bloků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300mm </w:t>
      </w:r>
      <w:r w:rsidR="00A51005">
        <w:rPr>
          <w:rFonts w:ascii="Arial" w:hAnsi="Arial" w:cs="Arial"/>
        </w:rPr>
        <w:t xml:space="preserve">– min. </w:t>
      </w:r>
      <w:r>
        <w:rPr>
          <w:rFonts w:ascii="Arial" w:hAnsi="Arial" w:cs="Arial"/>
        </w:rPr>
        <w:t>odolnost</w:t>
      </w:r>
    </w:p>
    <w:p w:rsidR="00F54264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t>REI 90 DP1 – vyhovuje.</w:t>
      </w:r>
    </w:p>
    <w:p w:rsidR="00F54264" w:rsidRDefault="00F54264" w:rsidP="00F54264">
      <w:pPr>
        <w:rPr>
          <w:rFonts w:ascii="Arial" w:hAnsi="Arial" w:cs="Arial"/>
        </w:rPr>
      </w:pPr>
    </w:p>
    <w:p w:rsidR="00F54264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t>Požární stěna mezi PU1</w:t>
      </w:r>
      <w:r w:rsidR="00D17721">
        <w:rPr>
          <w:rFonts w:ascii="Arial" w:hAnsi="Arial" w:cs="Arial"/>
        </w:rPr>
        <w:t xml:space="preserve"> (resp. PU3) </w:t>
      </w:r>
      <w:r>
        <w:rPr>
          <w:rFonts w:ascii="Arial" w:hAnsi="Arial" w:cs="Arial"/>
        </w:rPr>
        <w:t xml:space="preserve">a </w:t>
      </w:r>
      <w:r w:rsidR="004E5FD6">
        <w:rPr>
          <w:rFonts w:ascii="Arial" w:hAnsi="Arial" w:cs="Arial"/>
        </w:rPr>
        <w:t xml:space="preserve">ubytovacími </w:t>
      </w:r>
      <w:r>
        <w:rPr>
          <w:rFonts w:ascii="Arial" w:hAnsi="Arial" w:cs="Arial"/>
        </w:rPr>
        <w:t>blok</w:t>
      </w:r>
      <w:r w:rsidR="004E5FD6">
        <w:rPr>
          <w:rFonts w:ascii="Arial" w:hAnsi="Arial" w:cs="Arial"/>
        </w:rPr>
        <w:t>y 1,</w:t>
      </w:r>
      <w:r w:rsidR="00CD2461">
        <w:rPr>
          <w:rFonts w:ascii="Arial" w:hAnsi="Arial" w:cs="Arial"/>
        </w:rPr>
        <w:t xml:space="preserve"> </w:t>
      </w:r>
      <w:r w:rsidR="004E5FD6">
        <w:rPr>
          <w:rFonts w:ascii="Arial" w:hAnsi="Arial" w:cs="Arial"/>
        </w:rPr>
        <w:t>2 a stravovacím blokem</w:t>
      </w:r>
      <w:r>
        <w:rPr>
          <w:rFonts w:ascii="Arial" w:hAnsi="Arial" w:cs="Arial"/>
        </w:rPr>
        <w:t xml:space="preserve"> – požadavek REI </w:t>
      </w:r>
      <w:r w:rsidR="004E5FD6">
        <w:rPr>
          <w:rFonts w:ascii="Arial" w:hAnsi="Arial" w:cs="Arial"/>
        </w:rPr>
        <w:t>45</w:t>
      </w:r>
      <w:r>
        <w:rPr>
          <w:rFonts w:ascii="Arial" w:hAnsi="Arial" w:cs="Arial"/>
        </w:rPr>
        <w:t xml:space="preserve"> DP1</w:t>
      </w:r>
      <w:r w:rsidR="00A0475F">
        <w:rPr>
          <w:rFonts w:ascii="Arial" w:hAnsi="Arial" w:cs="Arial"/>
        </w:rPr>
        <w:t>/EI 45 DP1</w:t>
      </w:r>
      <w:r>
        <w:rPr>
          <w:rFonts w:ascii="Arial" w:hAnsi="Arial" w:cs="Arial"/>
        </w:rPr>
        <w:t>.</w:t>
      </w:r>
    </w:p>
    <w:p w:rsidR="00690ADF" w:rsidRDefault="004E5FD6" w:rsidP="00F54264">
      <w:pPr>
        <w:rPr>
          <w:rFonts w:ascii="Arial" w:hAnsi="Arial" w:cs="Arial"/>
        </w:rPr>
      </w:pPr>
      <w:r>
        <w:rPr>
          <w:rFonts w:ascii="Arial" w:hAnsi="Arial" w:cs="Arial"/>
        </w:rPr>
        <w:t>Stávající s</w:t>
      </w:r>
      <w:r w:rsidR="00F54264">
        <w:rPr>
          <w:rFonts w:ascii="Arial" w:hAnsi="Arial" w:cs="Arial"/>
        </w:rPr>
        <w:t>těn</w:t>
      </w:r>
      <w:r w:rsidR="0001478B">
        <w:rPr>
          <w:rFonts w:ascii="Arial" w:hAnsi="Arial" w:cs="Arial"/>
        </w:rPr>
        <w:t>y</w:t>
      </w:r>
      <w:r w:rsidR="00F54264">
        <w:rPr>
          <w:rFonts w:ascii="Arial" w:hAnsi="Arial" w:cs="Arial"/>
        </w:rPr>
        <w:t xml:space="preserve"> z</w:t>
      </w:r>
      <w:r w:rsidR="0001478B">
        <w:rPr>
          <w:rFonts w:ascii="Arial" w:hAnsi="Arial" w:cs="Arial"/>
        </w:rPr>
        <w:t> děrovaných cihel</w:t>
      </w:r>
      <w:r w:rsidR="00F54264">
        <w:rPr>
          <w:rFonts w:ascii="Arial" w:hAnsi="Arial" w:cs="Arial"/>
        </w:rPr>
        <w:t xml:space="preserve"> </w:t>
      </w:r>
      <w:proofErr w:type="spellStart"/>
      <w:r w:rsidR="00F54264">
        <w:rPr>
          <w:rFonts w:ascii="Arial" w:hAnsi="Arial" w:cs="Arial"/>
        </w:rPr>
        <w:t>tl</w:t>
      </w:r>
      <w:proofErr w:type="spellEnd"/>
      <w:r w:rsidR="00F54264">
        <w:rPr>
          <w:rFonts w:ascii="Arial" w:hAnsi="Arial" w:cs="Arial"/>
        </w:rPr>
        <w:t xml:space="preserve">. </w:t>
      </w:r>
      <w:r w:rsidR="00B51F26">
        <w:rPr>
          <w:rFonts w:ascii="Arial" w:hAnsi="Arial" w:cs="Arial"/>
        </w:rPr>
        <w:t xml:space="preserve">375 </w:t>
      </w:r>
      <w:r w:rsidR="00F54264">
        <w:rPr>
          <w:rFonts w:ascii="Arial" w:hAnsi="Arial" w:cs="Arial"/>
        </w:rPr>
        <w:t xml:space="preserve">mm </w:t>
      </w:r>
      <w:r w:rsidR="00A51005">
        <w:rPr>
          <w:rFonts w:ascii="Arial" w:hAnsi="Arial" w:cs="Arial"/>
        </w:rPr>
        <w:t>–</w:t>
      </w:r>
      <w:r w:rsidR="00F54264">
        <w:rPr>
          <w:rFonts w:ascii="Arial" w:hAnsi="Arial" w:cs="Arial"/>
        </w:rPr>
        <w:t xml:space="preserve"> </w:t>
      </w:r>
      <w:r w:rsidR="00A51005">
        <w:rPr>
          <w:rFonts w:ascii="Arial" w:hAnsi="Arial" w:cs="Arial"/>
        </w:rPr>
        <w:t xml:space="preserve">min. </w:t>
      </w:r>
      <w:r w:rsidR="00F54264">
        <w:rPr>
          <w:rFonts w:ascii="Arial" w:hAnsi="Arial" w:cs="Arial"/>
        </w:rPr>
        <w:t xml:space="preserve">odolnost </w:t>
      </w:r>
    </w:p>
    <w:p w:rsidR="00F54264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REI </w:t>
      </w:r>
      <w:r w:rsidR="00A51005">
        <w:rPr>
          <w:rFonts w:ascii="Arial" w:hAnsi="Arial" w:cs="Arial"/>
        </w:rPr>
        <w:t>120</w:t>
      </w:r>
      <w:r>
        <w:rPr>
          <w:rFonts w:ascii="Arial" w:hAnsi="Arial" w:cs="Arial"/>
        </w:rPr>
        <w:t xml:space="preserve"> DP1 – vyhovuje.</w:t>
      </w:r>
    </w:p>
    <w:p w:rsidR="009538AD" w:rsidRDefault="00D17721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Stávající </w:t>
      </w:r>
      <w:r w:rsidR="00A0475F">
        <w:rPr>
          <w:rFonts w:ascii="Arial" w:hAnsi="Arial" w:cs="Arial"/>
        </w:rPr>
        <w:t>pórobetonový</w:t>
      </w:r>
      <w:r>
        <w:rPr>
          <w:rFonts w:ascii="Arial" w:hAnsi="Arial" w:cs="Arial"/>
        </w:rPr>
        <w:t xml:space="preserve"> panel </w:t>
      </w:r>
      <w:proofErr w:type="spellStart"/>
      <w:r w:rsidR="009538AD">
        <w:rPr>
          <w:rFonts w:ascii="Arial" w:hAnsi="Arial" w:cs="Arial"/>
        </w:rPr>
        <w:t>tl</w:t>
      </w:r>
      <w:proofErr w:type="spellEnd"/>
      <w:r w:rsidR="009538AD">
        <w:rPr>
          <w:rFonts w:ascii="Arial" w:hAnsi="Arial" w:cs="Arial"/>
        </w:rPr>
        <w:t>. 2</w:t>
      </w:r>
      <w:r w:rsidR="00A0475F">
        <w:rPr>
          <w:rFonts w:ascii="Arial" w:hAnsi="Arial" w:cs="Arial"/>
        </w:rPr>
        <w:t>10</w:t>
      </w:r>
      <w:r w:rsidR="009538AD">
        <w:rPr>
          <w:rFonts w:ascii="Arial" w:hAnsi="Arial" w:cs="Arial"/>
        </w:rPr>
        <w:t xml:space="preserve"> mm - odo</w:t>
      </w:r>
      <w:r>
        <w:rPr>
          <w:rFonts w:ascii="Arial" w:hAnsi="Arial" w:cs="Arial"/>
        </w:rPr>
        <w:t xml:space="preserve">lnost </w:t>
      </w:r>
      <w:r w:rsidR="00A0475F">
        <w:rPr>
          <w:rFonts w:ascii="Arial" w:hAnsi="Arial" w:cs="Arial"/>
        </w:rPr>
        <w:t>EI 180 DP1 – vyhovuje.</w:t>
      </w:r>
    </w:p>
    <w:p w:rsidR="00941422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Požární strop </w:t>
      </w:r>
      <w:r w:rsidR="004E5FD6">
        <w:rPr>
          <w:rFonts w:ascii="Arial" w:hAnsi="Arial" w:cs="Arial"/>
        </w:rPr>
        <w:t>nad PU1</w:t>
      </w:r>
      <w:r>
        <w:rPr>
          <w:rFonts w:ascii="Arial" w:hAnsi="Arial" w:cs="Arial"/>
        </w:rPr>
        <w:t xml:space="preserve"> – požadavek EI </w:t>
      </w:r>
      <w:r w:rsidR="008D5653">
        <w:rPr>
          <w:rFonts w:ascii="Arial" w:hAnsi="Arial" w:cs="Arial"/>
        </w:rPr>
        <w:t>30</w:t>
      </w:r>
      <w:r w:rsidR="00005E37">
        <w:rPr>
          <w:rFonts w:ascii="Arial" w:hAnsi="Arial" w:cs="Arial"/>
        </w:rPr>
        <w:t>/</w:t>
      </w:r>
      <w:r w:rsidR="004E5FD6">
        <w:rPr>
          <w:rFonts w:ascii="Arial" w:hAnsi="Arial" w:cs="Arial"/>
        </w:rPr>
        <w:t xml:space="preserve">REI </w:t>
      </w:r>
      <w:r w:rsidR="008D5653">
        <w:rPr>
          <w:rFonts w:ascii="Arial" w:hAnsi="Arial" w:cs="Arial"/>
        </w:rPr>
        <w:t>30</w:t>
      </w:r>
      <w:r>
        <w:rPr>
          <w:rFonts w:ascii="Arial" w:hAnsi="Arial" w:cs="Arial"/>
        </w:rPr>
        <w:t>.</w:t>
      </w:r>
    </w:p>
    <w:p w:rsidR="00F54264" w:rsidRDefault="0059489D" w:rsidP="00F54264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E5FD6">
        <w:rPr>
          <w:rFonts w:ascii="Arial" w:hAnsi="Arial" w:cs="Arial"/>
        </w:rPr>
        <w:t xml:space="preserve">odhled </w:t>
      </w:r>
      <w:r>
        <w:rPr>
          <w:rFonts w:ascii="Arial" w:hAnsi="Arial" w:cs="Arial"/>
        </w:rPr>
        <w:t>z </w:t>
      </w:r>
      <w:proofErr w:type="spellStart"/>
      <w:r>
        <w:rPr>
          <w:rFonts w:ascii="Arial" w:hAnsi="Arial" w:cs="Arial"/>
        </w:rPr>
        <w:t>sdk</w:t>
      </w:r>
      <w:proofErr w:type="spellEnd"/>
      <w:r>
        <w:rPr>
          <w:rFonts w:ascii="Arial" w:hAnsi="Arial" w:cs="Arial"/>
        </w:rPr>
        <w:t xml:space="preserve"> desek protipožárních 1 x 15 mm na ocelové konstrukci  s vloženou minerální izolací</w:t>
      </w:r>
      <w:r w:rsidR="006E2A27">
        <w:rPr>
          <w:rFonts w:ascii="Arial" w:hAnsi="Arial" w:cs="Arial"/>
        </w:rPr>
        <w:t xml:space="preserve"> min. 40 kg/m</w:t>
      </w:r>
      <w:r w:rsidR="006E2A27" w:rsidRPr="006E2A2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min</w:t>
      </w:r>
      <w:proofErr w:type="gramEnd"/>
      <w:r>
        <w:rPr>
          <w:rFonts w:ascii="Arial" w:hAnsi="Arial" w:cs="Arial"/>
        </w:rPr>
        <w:t xml:space="preserve"> 60 mm </w:t>
      </w:r>
      <w:r w:rsidR="004E5FD6">
        <w:rPr>
          <w:rFonts w:ascii="Arial" w:hAnsi="Arial" w:cs="Arial"/>
        </w:rPr>
        <w:t xml:space="preserve">- </w:t>
      </w:r>
      <w:r w:rsidR="00F54264">
        <w:rPr>
          <w:rFonts w:ascii="Arial" w:hAnsi="Arial" w:cs="Arial"/>
        </w:rPr>
        <w:t xml:space="preserve">odolnost EI </w:t>
      </w:r>
      <w:r w:rsidR="008D5653">
        <w:rPr>
          <w:rFonts w:ascii="Arial" w:hAnsi="Arial" w:cs="Arial"/>
        </w:rPr>
        <w:t>30</w:t>
      </w:r>
      <w:r w:rsidR="00F54264">
        <w:rPr>
          <w:rFonts w:ascii="Arial" w:hAnsi="Arial" w:cs="Arial"/>
        </w:rPr>
        <w:t xml:space="preserve"> – vyhovuje.</w:t>
      </w:r>
    </w:p>
    <w:p w:rsidR="004E5FD6" w:rsidRDefault="004E5FD6" w:rsidP="00F5426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Žb</w:t>
      </w:r>
      <w:proofErr w:type="spellEnd"/>
      <w:r>
        <w:rPr>
          <w:rFonts w:ascii="Arial" w:hAnsi="Arial" w:cs="Arial"/>
        </w:rPr>
        <w:t xml:space="preserve">. deska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</w:t>
      </w:r>
      <w:r w:rsidR="0001478B">
        <w:rPr>
          <w:rFonts w:ascii="Arial" w:hAnsi="Arial" w:cs="Arial"/>
        </w:rPr>
        <w:t>60</w:t>
      </w:r>
      <w:r>
        <w:rPr>
          <w:rFonts w:ascii="Arial" w:hAnsi="Arial" w:cs="Arial"/>
        </w:rPr>
        <w:t xml:space="preserve"> mm nad keramickými vložkami – odolnost REI </w:t>
      </w:r>
      <w:r w:rsidR="006E2A27">
        <w:rPr>
          <w:rFonts w:ascii="Arial" w:hAnsi="Arial" w:cs="Arial"/>
        </w:rPr>
        <w:t>120 DP1</w:t>
      </w:r>
      <w:r>
        <w:rPr>
          <w:rFonts w:ascii="Arial" w:hAnsi="Arial" w:cs="Arial"/>
        </w:rPr>
        <w:t xml:space="preserve"> – vyhovuje. </w:t>
      </w:r>
    </w:p>
    <w:p w:rsidR="00470DBE" w:rsidRDefault="00470DBE" w:rsidP="00470DBE">
      <w:pPr>
        <w:rPr>
          <w:rFonts w:ascii="Arial" w:hAnsi="Arial" w:cs="Arial"/>
        </w:rPr>
      </w:pPr>
    </w:p>
    <w:p w:rsidR="004E5FD6" w:rsidRDefault="004E5FD6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Požární uzávěr mezi PU1 a PU2 – požadavek </w:t>
      </w:r>
      <w:r w:rsidR="00CD2461">
        <w:rPr>
          <w:rFonts w:ascii="Arial" w:hAnsi="Arial" w:cs="Arial"/>
        </w:rPr>
        <w:t xml:space="preserve">EI 15 DP3 – </w:t>
      </w:r>
      <w:proofErr w:type="spellStart"/>
      <w:proofErr w:type="gramStart"/>
      <w:r w:rsidR="00CD2461">
        <w:rPr>
          <w:rFonts w:ascii="Arial" w:hAnsi="Arial" w:cs="Arial"/>
        </w:rPr>
        <w:t>S</w:t>
      </w:r>
      <w:r w:rsidR="00CD2461" w:rsidRPr="00CD2461">
        <w:rPr>
          <w:rFonts w:ascii="Arial" w:hAnsi="Arial" w:cs="Arial"/>
          <w:vertAlign w:val="subscript"/>
        </w:rPr>
        <w:t>m</w:t>
      </w:r>
      <w:proofErr w:type="spellEnd"/>
      <w:r w:rsidR="00CD2461">
        <w:rPr>
          <w:rFonts w:ascii="Arial" w:hAnsi="Arial" w:cs="Arial"/>
        </w:rPr>
        <w:t xml:space="preserve"> .</w:t>
      </w:r>
      <w:proofErr w:type="gramEnd"/>
    </w:p>
    <w:p w:rsidR="00F740B7" w:rsidRDefault="00F740B7" w:rsidP="00F740B7">
      <w:pPr>
        <w:rPr>
          <w:rFonts w:ascii="Arial" w:hAnsi="Arial" w:cs="Arial"/>
        </w:rPr>
      </w:pPr>
      <w:r>
        <w:rPr>
          <w:rFonts w:ascii="Arial" w:hAnsi="Arial" w:cs="Arial"/>
          <w:bCs/>
        </w:rPr>
        <w:t>Budu dodány výrobky s odpovídajícím atestem.</w:t>
      </w:r>
    </w:p>
    <w:p w:rsidR="00CD2461" w:rsidRDefault="00CD2461" w:rsidP="00F54264">
      <w:pPr>
        <w:rPr>
          <w:rFonts w:ascii="Arial" w:hAnsi="Arial" w:cs="Arial"/>
        </w:rPr>
      </w:pPr>
      <w:r>
        <w:rPr>
          <w:rFonts w:ascii="Arial" w:hAnsi="Arial" w:cs="Arial"/>
        </w:rPr>
        <w:t>Automatické posuvné celoskleněné dveře</w:t>
      </w:r>
      <w:r w:rsidR="00AA780B">
        <w:rPr>
          <w:rFonts w:ascii="Arial" w:hAnsi="Arial" w:cs="Arial"/>
        </w:rPr>
        <w:t xml:space="preserve"> s možností </w:t>
      </w:r>
      <w:r w:rsidR="00CE1A5F">
        <w:rPr>
          <w:rFonts w:ascii="Arial" w:hAnsi="Arial" w:cs="Arial"/>
        </w:rPr>
        <w:t xml:space="preserve">ručního </w:t>
      </w:r>
      <w:r w:rsidR="00005E37">
        <w:rPr>
          <w:rFonts w:ascii="Arial" w:hAnsi="Arial" w:cs="Arial"/>
        </w:rPr>
        <w:t>ovládání</w:t>
      </w:r>
      <w:r w:rsidR="00CE1A5F">
        <w:rPr>
          <w:rFonts w:ascii="Arial" w:hAnsi="Arial" w:cs="Arial"/>
        </w:rPr>
        <w:t>.</w:t>
      </w:r>
    </w:p>
    <w:p w:rsidR="00CD2461" w:rsidRDefault="00CD2461" w:rsidP="00F54264">
      <w:pPr>
        <w:rPr>
          <w:rFonts w:ascii="Arial" w:hAnsi="Arial" w:cs="Arial"/>
        </w:rPr>
      </w:pPr>
    </w:p>
    <w:p w:rsidR="00690ADF" w:rsidRDefault="00CD2461" w:rsidP="00CD2461">
      <w:pPr>
        <w:rPr>
          <w:rFonts w:ascii="Arial" w:hAnsi="Arial" w:cs="Arial"/>
        </w:rPr>
      </w:pPr>
      <w:r>
        <w:rPr>
          <w:rFonts w:ascii="Arial" w:hAnsi="Arial" w:cs="Arial"/>
        </w:rPr>
        <w:t>Požární uzávěr</w:t>
      </w:r>
      <w:r w:rsidR="003134E7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mezi PU1</w:t>
      </w:r>
      <w:r w:rsidR="009538AD">
        <w:rPr>
          <w:rFonts w:ascii="Arial" w:hAnsi="Arial" w:cs="Arial"/>
        </w:rPr>
        <w:t xml:space="preserve"> (resp. PU3)</w:t>
      </w:r>
      <w:r>
        <w:rPr>
          <w:rFonts w:ascii="Arial" w:hAnsi="Arial" w:cs="Arial"/>
        </w:rPr>
        <w:t xml:space="preserve"> a ubytovacími bloky 1, 2 a stravovacím</w:t>
      </w:r>
    </w:p>
    <w:p w:rsidR="00F740B7" w:rsidRDefault="00CD2461" w:rsidP="00CD2461">
      <w:pPr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 xml:space="preserve">blokem – požadavek EI </w:t>
      </w:r>
      <w:r w:rsidR="00B51F26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DP3 – </w:t>
      </w:r>
      <w:proofErr w:type="spellStart"/>
      <w:r>
        <w:rPr>
          <w:rFonts w:ascii="Arial" w:hAnsi="Arial" w:cs="Arial"/>
        </w:rPr>
        <w:t>S</w:t>
      </w:r>
      <w:r w:rsidRPr="00CD2461">
        <w:rPr>
          <w:rFonts w:ascii="Arial" w:hAnsi="Arial" w:cs="Arial"/>
          <w:vertAlign w:val="subscript"/>
        </w:rPr>
        <w:t>m</w:t>
      </w:r>
      <w:proofErr w:type="spellEnd"/>
      <w:r w:rsidR="00F740B7">
        <w:rPr>
          <w:rFonts w:ascii="Arial" w:hAnsi="Arial" w:cs="Arial"/>
          <w:vertAlign w:val="subscript"/>
        </w:rPr>
        <w:t>.</w:t>
      </w:r>
    </w:p>
    <w:p w:rsidR="00CD2461" w:rsidRDefault="00F740B7" w:rsidP="00CD2461">
      <w:pPr>
        <w:rPr>
          <w:rFonts w:ascii="Arial" w:hAnsi="Arial" w:cs="Arial"/>
        </w:rPr>
      </w:pPr>
      <w:r>
        <w:rPr>
          <w:rFonts w:ascii="Arial" w:hAnsi="Arial" w:cs="Arial"/>
          <w:bCs/>
        </w:rPr>
        <w:t>Budu dodány výrobky s odpovídajícím atestem.</w:t>
      </w:r>
    </w:p>
    <w:p w:rsidR="00AA780B" w:rsidRDefault="00CD2461" w:rsidP="00AA780B">
      <w:pPr>
        <w:rPr>
          <w:rFonts w:ascii="Arial" w:hAnsi="Arial" w:cs="Arial"/>
        </w:rPr>
      </w:pPr>
      <w:r>
        <w:rPr>
          <w:rFonts w:ascii="Arial" w:hAnsi="Arial" w:cs="Arial"/>
        </w:rPr>
        <w:t>Automatické posuvné celoskleněné dveře</w:t>
      </w:r>
      <w:r w:rsidR="00AA780B">
        <w:rPr>
          <w:rFonts w:ascii="Arial" w:hAnsi="Arial" w:cs="Arial"/>
        </w:rPr>
        <w:t xml:space="preserve"> </w:t>
      </w:r>
      <w:r w:rsidR="009538AD">
        <w:rPr>
          <w:rFonts w:ascii="Arial" w:hAnsi="Arial" w:cs="Arial"/>
        </w:rPr>
        <w:t xml:space="preserve">budou </w:t>
      </w:r>
      <w:r w:rsidR="00527562">
        <w:rPr>
          <w:rFonts w:ascii="Arial" w:hAnsi="Arial" w:cs="Arial"/>
        </w:rPr>
        <w:t xml:space="preserve">umožňovat i </w:t>
      </w:r>
      <w:r w:rsidR="00CE1A5F">
        <w:rPr>
          <w:rFonts w:ascii="Arial" w:hAnsi="Arial" w:cs="Arial"/>
        </w:rPr>
        <w:t xml:space="preserve">ruční </w:t>
      </w:r>
      <w:r w:rsidR="00005E37">
        <w:rPr>
          <w:rFonts w:ascii="Arial" w:hAnsi="Arial" w:cs="Arial"/>
        </w:rPr>
        <w:t>ovládání</w:t>
      </w:r>
      <w:r w:rsidR="00CE1A5F">
        <w:rPr>
          <w:rFonts w:ascii="Arial" w:hAnsi="Arial" w:cs="Arial"/>
        </w:rPr>
        <w:t>.</w:t>
      </w:r>
    </w:p>
    <w:p w:rsidR="00527562" w:rsidRDefault="00527562" w:rsidP="005275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Dvoukřídlé dveře z terasy budou vybaveny uzávěrem umožňujícím při úniku otevření křídla, které bude při běžném provozu zajištěné. </w:t>
      </w:r>
    </w:p>
    <w:p w:rsidR="00ED413A" w:rsidRDefault="00ED413A" w:rsidP="00AA780B">
      <w:pPr>
        <w:rPr>
          <w:rFonts w:ascii="Arial" w:hAnsi="Arial" w:cs="Arial"/>
        </w:rPr>
      </w:pPr>
    </w:p>
    <w:p w:rsidR="00ED413A" w:rsidRDefault="00ED413A" w:rsidP="00ED413A">
      <w:pPr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 xml:space="preserve">Požární uzávěr mezi PU3 a ubytovacím blokem 1 – požadavek EI 30 DP3 – </w:t>
      </w:r>
      <w:proofErr w:type="spellStart"/>
      <w:r>
        <w:rPr>
          <w:rFonts w:ascii="Arial" w:hAnsi="Arial" w:cs="Arial"/>
        </w:rPr>
        <w:t>S</w:t>
      </w:r>
      <w:r w:rsidRPr="00CD2461">
        <w:rPr>
          <w:rFonts w:ascii="Arial" w:hAnsi="Arial" w:cs="Arial"/>
          <w:vertAlign w:val="subscript"/>
        </w:rPr>
        <w:t>m</w:t>
      </w:r>
      <w:proofErr w:type="spellEnd"/>
      <w:r>
        <w:rPr>
          <w:rFonts w:ascii="Arial" w:hAnsi="Arial" w:cs="Arial"/>
          <w:vertAlign w:val="subscript"/>
        </w:rPr>
        <w:t>.</w:t>
      </w:r>
    </w:p>
    <w:p w:rsidR="00ED413A" w:rsidRDefault="00ED413A" w:rsidP="00ED413A">
      <w:pPr>
        <w:rPr>
          <w:rFonts w:ascii="Arial" w:hAnsi="Arial" w:cs="Arial"/>
        </w:rPr>
      </w:pPr>
      <w:r>
        <w:rPr>
          <w:rFonts w:ascii="Arial" w:hAnsi="Arial" w:cs="Arial"/>
          <w:bCs/>
        </w:rPr>
        <w:t>Bud</w:t>
      </w:r>
      <w:r w:rsidR="003134E7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dodán výrob</w:t>
      </w:r>
      <w:r w:rsidR="003134E7">
        <w:rPr>
          <w:rFonts w:ascii="Arial" w:hAnsi="Arial" w:cs="Arial"/>
          <w:bCs/>
        </w:rPr>
        <w:t>ek</w:t>
      </w:r>
      <w:r>
        <w:rPr>
          <w:rFonts w:ascii="Arial" w:hAnsi="Arial" w:cs="Arial"/>
          <w:bCs/>
        </w:rPr>
        <w:t xml:space="preserve"> s odpovídajícím atestem.</w:t>
      </w:r>
    </w:p>
    <w:p w:rsidR="00ED413A" w:rsidRDefault="00ED413A" w:rsidP="00AA780B">
      <w:pPr>
        <w:rPr>
          <w:rFonts w:ascii="Arial" w:hAnsi="Arial" w:cs="Arial"/>
        </w:rPr>
      </w:pPr>
    </w:p>
    <w:p w:rsidR="00F54264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t>Obvodov</w:t>
      </w:r>
      <w:r w:rsidR="00CD2461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stěn</w:t>
      </w:r>
      <w:r w:rsidR="00CD2461">
        <w:rPr>
          <w:rFonts w:ascii="Arial" w:hAnsi="Arial" w:cs="Arial"/>
        </w:rPr>
        <w:t>y nosné v PU1</w:t>
      </w:r>
      <w:r>
        <w:rPr>
          <w:rFonts w:ascii="Arial" w:hAnsi="Arial" w:cs="Arial"/>
        </w:rPr>
        <w:t xml:space="preserve"> – požadavek R </w:t>
      </w:r>
      <w:r w:rsidR="0004439D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DP1. </w:t>
      </w:r>
    </w:p>
    <w:p w:rsidR="00690ADF" w:rsidRDefault="00CD2461" w:rsidP="00F54264">
      <w:p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54264">
        <w:rPr>
          <w:rFonts w:ascii="Arial" w:hAnsi="Arial" w:cs="Arial"/>
        </w:rPr>
        <w:t>divo z</w:t>
      </w:r>
      <w:r>
        <w:rPr>
          <w:rFonts w:ascii="Arial" w:hAnsi="Arial" w:cs="Arial"/>
        </w:rPr>
        <w:t xml:space="preserve"> keramických děrovaných bloků </w:t>
      </w:r>
      <w:proofErr w:type="spellStart"/>
      <w:r w:rsidR="00F54264">
        <w:rPr>
          <w:rFonts w:ascii="Arial" w:hAnsi="Arial" w:cs="Arial"/>
        </w:rPr>
        <w:t>tl</w:t>
      </w:r>
      <w:proofErr w:type="spellEnd"/>
      <w:r w:rsidR="00F54264">
        <w:rPr>
          <w:rFonts w:ascii="Arial" w:hAnsi="Arial" w:cs="Arial"/>
        </w:rPr>
        <w:t xml:space="preserve">. 300 mm – odolnost </w:t>
      </w:r>
    </w:p>
    <w:p w:rsidR="00F54264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t>REI 90 DP1 – vyhovuje.</w:t>
      </w:r>
    </w:p>
    <w:p w:rsidR="00F54264" w:rsidRDefault="0001478B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Stávající stěny z děrovaných cihel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300 mm – odolnost REI 90 DP1 – vyhovuje. </w:t>
      </w:r>
    </w:p>
    <w:p w:rsidR="0001478B" w:rsidRDefault="0001478B" w:rsidP="00F54264">
      <w:pPr>
        <w:rPr>
          <w:rFonts w:ascii="Arial" w:hAnsi="Arial" w:cs="Arial"/>
        </w:rPr>
      </w:pPr>
    </w:p>
    <w:p w:rsidR="001D59AC" w:rsidRDefault="001D59AC" w:rsidP="001D59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Obvodové stěny </w:t>
      </w:r>
      <w:r w:rsidR="00690ADF">
        <w:rPr>
          <w:rFonts w:ascii="Arial" w:hAnsi="Arial" w:cs="Arial"/>
        </w:rPr>
        <w:t>ne</w:t>
      </w:r>
      <w:r>
        <w:rPr>
          <w:rFonts w:ascii="Arial" w:hAnsi="Arial" w:cs="Arial"/>
        </w:rPr>
        <w:t>nosné v</w:t>
      </w:r>
      <w:r w:rsidR="00690ADF">
        <w:rPr>
          <w:rFonts w:ascii="Arial" w:hAnsi="Arial" w:cs="Arial"/>
        </w:rPr>
        <w:t> </w:t>
      </w:r>
      <w:r>
        <w:rPr>
          <w:rFonts w:ascii="Arial" w:hAnsi="Arial" w:cs="Arial"/>
        </w:rPr>
        <w:t>PU</w:t>
      </w:r>
      <w:r w:rsidR="00690AD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– požadavek R </w:t>
      </w:r>
      <w:r w:rsidR="00690ADF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DP1. </w:t>
      </w:r>
    </w:p>
    <w:p w:rsidR="00D17721" w:rsidRDefault="001D59AC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Zdivo z keramických děrovaných bloků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300 mm – </w:t>
      </w:r>
      <w:r w:rsidR="001A14B2">
        <w:rPr>
          <w:rFonts w:ascii="Arial" w:hAnsi="Arial" w:cs="Arial"/>
        </w:rPr>
        <w:t xml:space="preserve">min. </w:t>
      </w:r>
      <w:r>
        <w:rPr>
          <w:rFonts w:ascii="Arial" w:hAnsi="Arial" w:cs="Arial"/>
        </w:rPr>
        <w:t xml:space="preserve">odolnost </w:t>
      </w:r>
    </w:p>
    <w:p w:rsidR="001D59AC" w:rsidRDefault="001D59AC" w:rsidP="00F54264">
      <w:pPr>
        <w:rPr>
          <w:rFonts w:ascii="Arial" w:hAnsi="Arial" w:cs="Arial"/>
        </w:rPr>
      </w:pPr>
      <w:r>
        <w:rPr>
          <w:rFonts w:ascii="Arial" w:hAnsi="Arial" w:cs="Arial"/>
        </w:rPr>
        <w:t>REI 90 DP1 – vyhovuje.</w:t>
      </w:r>
    </w:p>
    <w:p w:rsidR="000D2454" w:rsidRDefault="000D2454" w:rsidP="00F54264">
      <w:pPr>
        <w:rPr>
          <w:rFonts w:ascii="Arial" w:hAnsi="Arial" w:cs="Arial"/>
        </w:rPr>
      </w:pPr>
    </w:p>
    <w:p w:rsidR="00044E05" w:rsidRDefault="000D2454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Obvodové stěny v požárně </w:t>
      </w:r>
      <w:r w:rsidR="00912E69">
        <w:rPr>
          <w:rFonts w:ascii="Arial" w:hAnsi="Arial" w:cs="Arial"/>
        </w:rPr>
        <w:t xml:space="preserve">nebezpečném prostoru – požadavek </w:t>
      </w:r>
      <w:r w:rsidR="00941B39">
        <w:rPr>
          <w:rFonts w:ascii="Arial" w:hAnsi="Arial" w:cs="Arial"/>
        </w:rPr>
        <w:t>DP1</w:t>
      </w:r>
      <w:r w:rsidR="00044E05">
        <w:rPr>
          <w:rFonts w:ascii="Arial" w:hAnsi="Arial" w:cs="Arial"/>
        </w:rPr>
        <w:t xml:space="preserve">, </w:t>
      </w:r>
    </w:p>
    <w:p w:rsidR="00044E05" w:rsidRPr="00044E05" w:rsidRDefault="00044E05" w:rsidP="00F54264">
      <w:pPr>
        <w:rPr>
          <w:rFonts w:ascii="Arial" w:hAnsi="Arial" w:cs="Arial"/>
          <w:bCs/>
        </w:rPr>
      </w:pPr>
      <w:r>
        <w:rPr>
          <w:rFonts w:ascii="Arial" w:hAnsi="Arial" w:cs="Arial"/>
        </w:rPr>
        <w:t>zateplení</w:t>
      </w:r>
      <w:r w:rsidRPr="00044E05"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</w:t>
      </w:r>
      <w:r w:rsidRPr="00323567">
        <w:rPr>
          <w:rFonts w:ascii="Arial" w:hAnsi="Arial" w:cs="Arial"/>
          <w:bCs/>
          <w:vertAlign w:val="subscript"/>
        </w:rPr>
        <w:t>s</w:t>
      </w:r>
      <w:proofErr w:type="spellEnd"/>
      <w:r>
        <w:rPr>
          <w:rFonts w:ascii="Arial" w:hAnsi="Arial" w:cs="Arial"/>
          <w:bCs/>
          <w:vertAlign w:val="subscript"/>
        </w:rPr>
        <w:t xml:space="preserve"> </w:t>
      </w:r>
      <w:r>
        <w:rPr>
          <w:rFonts w:ascii="Arial" w:hAnsi="Arial" w:cs="Arial"/>
          <w:bCs/>
        </w:rPr>
        <w:t>= 0 mm*min</w:t>
      </w:r>
      <w:r w:rsidRPr="00323567">
        <w:rPr>
          <w:rFonts w:ascii="Arial" w:hAnsi="Arial" w:cs="Arial"/>
          <w:bCs/>
          <w:vertAlign w:val="superscript"/>
        </w:rPr>
        <w:t>-1</w:t>
      </w:r>
      <w:r>
        <w:rPr>
          <w:rFonts w:ascii="Arial" w:hAnsi="Arial" w:cs="Arial"/>
          <w:bCs/>
        </w:rPr>
        <w:t>.</w:t>
      </w:r>
    </w:p>
    <w:p w:rsidR="00941B39" w:rsidRDefault="00097A10" w:rsidP="00097A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Stěna </w:t>
      </w:r>
      <w:r w:rsidR="00941B39">
        <w:rPr>
          <w:rFonts w:ascii="Arial" w:hAnsi="Arial" w:cs="Arial"/>
        </w:rPr>
        <w:t xml:space="preserve">(před oknem stravovacího bloku) </w:t>
      </w:r>
      <w:r>
        <w:rPr>
          <w:rFonts w:ascii="Arial" w:hAnsi="Arial" w:cs="Arial"/>
        </w:rPr>
        <w:t xml:space="preserve">z cihelných keramických bloků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250 mm </w:t>
      </w:r>
    </w:p>
    <w:p w:rsidR="00097A10" w:rsidRDefault="00097A10" w:rsidP="00097A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cementotřískové</w:t>
      </w:r>
      <w:proofErr w:type="spellEnd"/>
      <w:r>
        <w:rPr>
          <w:rFonts w:ascii="Arial" w:hAnsi="Arial" w:cs="Arial"/>
        </w:rPr>
        <w:t xml:space="preserve"> desky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>. 16 mm</w:t>
      </w:r>
      <w:r w:rsidR="00941B39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DP1 – vyhovuje.</w:t>
      </w:r>
    </w:p>
    <w:p w:rsidR="00941B39" w:rsidRDefault="00941B39" w:rsidP="00097A10">
      <w:pPr>
        <w:rPr>
          <w:rFonts w:ascii="Arial" w:hAnsi="Arial" w:cs="Arial"/>
        </w:rPr>
      </w:pPr>
      <w:r>
        <w:rPr>
          <w:rFonts w:ascii="Arial" w:hAnsi="Arial" w:cs="Arial"/>
        </w:rPr>
        <w:t>Stávající stěna</w:t>
      </w:r>
      <w:r w:rsidR="00044E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 </w:t>
      </w:r>
      <w:proofErr w:type="spellStart"/>
      <w:r>
        <w:rPr>
          <w:rFonts w:ascii="Arial" w:hAnsi="Arial" w:cs="Arial"/>
        </w:rPr>
        <w:t>žb</w:t>
      </w:r>
      <w:proofErr w:type="spellEnd"/>
      <w:r>
        <w:rPr>
          <w:rFonts w:ascii="Arial" w:hAnsi="Arial" w:cs="Arial"/>
        </w:rPr>
        <w:t>. panelu – DP1</w:t>
      </w:r>
      <w:r w:rsidR="00044E05">
        <w:rPr>
          <w:rFonts w:ascii="Arial" w:hAnsi="Arial" w:cs="Arial"/>
        </w:rPr>
        <w:t xml:space="preserve"> - vyhovuje</w:t>
      </w:r>
    </w:p>
    <w:p w:rsidR="00044E05" w:rsidRDefault="00941B39" w:rsidP="00097A10">
      <w:pPr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</w:rPr>
        <w:t>Stávající stěna z </w:t>
      </w:r>
      <w:proofErr w:type="spellStart"/>
      <w:r>
        <w:rPr>
          <w:rFonts w:ascii="Arial" w:hAnsi="Arial" w:cs="Arial"/>
        </w:rPr>
        <w:t>žb</w:t>
      </w:r>
      <w:proofErr w:type="spellEnd"/>
      <w:r>
        <w:rPr>
          <w:rFonts w:ascii="Arial" w:hAnsi="Arial" w:cs="Arial"/>
        </w:rPr>
        <w:t xml:space="preserve">. panelu zateplená minerální izolací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>. 100 mm</w:t>
      </w:r>
      <w:r w:rsidR="00044E05">
        <w:rPr>
          <w:rFonts w:ascii="Arial" w:hAnsi="Arial" w:cs="Arial"/>
        </w:rPr>
        <w:t xml:space="preserve"> - </w:t>
      </w:r>
      <w:proofErr w:type="spellStart"/>
      <w:r w:rsidR="00044E05">
        <w:rPr>
          <w:rFonts w:ascii="Arial" w:hAnsi="Arial" w:cs="Arial"/>
          <w:bCs/>
        </w:rPr>
        <w:t>i</w:t>
      </w:r>
      <w:r w:rsidR="00044E05" w:rsidRPr="00323567">
        <w:rPr>
          <w:rFonts w:ascii="Arial" w:hAnsi="Arial" w:cs="Arial"/>
          <w:bCs/>
          <w:vertAlign w:val="subscript"/>
        </w:rPr>
        <w:t>s</w:t>
      </w:r>
      <w:proofErr w:type="spellEnd"/>
      <w:r w:rsidR="00044E05">
        <w:rPr>
          <w:rFonts w:ascii="Arial" w:hAnsi="Arial" w:cs="Arial"/>
          <w:bCs/>
          <w:vertAlign w:val="subscript"/>
        </w:rPr>
        <w:t xml:space="preserve"> </w:t>
      </w:r>
      <w:r w:rsidR="00044E05">
        <w:rPr>
          <w:rFonts w:ascii="Arial" w:hAnsi="Arial" w:cs="Arial"/>
          <w:bCs/>
        </w:rPr>
        <w:t>= 0 mm*min</w:t>
      </w:r>
      <w:r w:rsidR="00044E05" w:rsidRPr="00323567">
        <w:rPr>
          <w:rFonts w:ascii="Arial" w:hAnsi="Arial" w:cs="Arial"/>
          <w:bCs/>
          <w:vertAlign w:val="superscript"/>
        </w:rPr>
        <w:t>-1</w:t>
      </w:r>
    </w:p>
    <w:p w:rsidR="00044E05" w:rsidRPr="00044E05" w:rsidRDefault="00044E05" w:rsidP="00044E05">
      <w:pPr>
        <w:rPr>
          <w:rFonts w:ascii="Arial" w:hAnsi="Arial" w:cs="Arial"/>
          <w:bCs/>
        </w:rPr>
      </w:pPr>
      <w:r w:rsidRPr="00044E05">
        <w:rPr>
          <w:rFonts w:ascii="Arial" w:hAnsi="Arial" w:cs="Arial"/>
          <w:bCs/>
        </w:rPr>
        <w:t xml:space="preserve"> - vyhovuje</w:t>
      </w:r>
      <w:r>
        <w:rPr>
          <w:rFonts w:ascii="Arial" w:hAnsi="Arial" w:cs="Arial"/>
          <w:bCs/>
        </w:rPr>
        <w:t>.</w:t>
      </w:r>
    </w:p>
    <w:p w:rsidR="00044E05" w:rsidRPr="00044E05" w:rsidRDefault="00044E05" w:rsidP="00097A10">
      <w:pPr>
        <w:rPr>
          <w:rFonts w:ascii="Arial" w:hAnsi="Arial" w:cs="Arial"/>
        </w:rPr>
      </w:pPr>
    </w:p>
    <w:p w:rsidR="00F54264" w:rsidRDefault="00F54264" w:rsidP="00F54264">
      <w:pPr>
        <w:rPr>
          <w:rFonts w:ascii="Arial" w:hAnsi="Arial" w:cs="Arial"/>
        </w:rPr>
      </w:pPr>
      <w:r>
        <w:rPr>
          <w:rFonts w:ascii="Arial" w:hAnsi="Arial" w:cs="Arial"/>
        </w:rPr>
        <w:t>Nosná konstrukce střechy</w:t>
      </w:r>
      <w:r w:rsidR="0001478B">
        <w:rPr>
          <w:rFonts w:ascii="Arial" w:hAnsi="Arial" w:cs="Arial"/>
        </w:rPr>
        <w:t xml:space="preserve"> nad PU1</w:t>
      </w:r>
      <w:r w:rsidR="000320D2">
        <w:rPr>
          <w:rFonts w:ascii="Arial" w:hAnsi="Arial" w:cs="Arial"/>
        </w:rPr>
        <w:t>, PU2</w:t>
      </w:r>
      <w:r>
        <w:rPr>
          <w:rFonts w:ascii="Arial" w:hAnsi="Arial" w:cs="Arial"/>
        </w:rPr>
        <w:t xml:space="preserve"> – požadavek R</w:t>
      </w:r>
      <w:r w:rsidR="0004439D">
        <w:rPr>
          <w:rFonts w:ascii="Arial" w:hAnsi="Arial" w:cs="Arial"/>
        </w:rPr>
        <w:t>30</w:t>
      </w:r>
      <w:r>
        <w:rPr>
          <w:rFonts w:ascii="Arial" w:hAnsi="Arial" w:cs="Arial"/>
        </w:rPr>
        <w:t>.</w:t>
      </w:r>
    </w:p>
    <w:p w:rsidR="000E57F8" w:rsidRDefault="0001478B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Stávající </w:t>
      </w:r>
      <w:proofErr w:type="spellStart"/>
      <w:r>
        <w:rPr>
          <w:rFonts w:ascii="Arial" w:hAnsi="Arial" w:cs="Arial"/>
        </w:rPr>
        <w:t>žb</w:t>
      </w:r>
      <w:proofErr w:type="spellEnd"/>
      <w:r>
        <w:rPr>
          <w:rFonts w:ascii="Arial" w:hAnsi="Arial" w:cs="Arial"/>
        </w:rPr>
        <w:t>. strop nad krč</w:t>
      </w:r>
      <w:r w:rsidR="00470DBE">
        <w:rPr>
          <w:rFonts w:ascii="Arial" w:hAnsi="Arial" w:cs="Arial"/>
        </w:rPr>
        <w:t>kem</w:t>
      </w:r>
      <w:r>
        <w:rPr>
          <w:rFonts w:ascii="Arial" w:hAnsi="Arial" w:cs="Arial"/>
        </w:rPr>
        <w:t xml:space="preserve"> </w:t>
      </w:r>
      <w:r w:rsidR="000320D2">
        <w:rPr>
          <w:rFonts w:ascii="Arial" w:hAnsi="Arial" w:cs="Arial"/>
        </w:rPr>
        <w:t xml:space="preserve">2 </w:t>
      </w:r>
      <w:r w:rsidR="000E57F8">
        <w:rPr>
          <w:rFonts w:ascii="Arial" w:hAnsi="Arial" w:cs="Arial"/>
        </w:rPr>
        <w:t>z</w:t>
      </w:r>
      <w:r w:rsidR="0004439D">
        <w:rPr>
          <w:rFonts w:ascii="Arial" w:hAnsi="Arial" w:cs="Arial"/>
        </w:rPr>
        <w:t xml:space="preserve"> </w:t>
      </w:r>
      <w:proofErr w:type="spellStart"/>
      <w:r w:rsidR="0004439D">
        <w:rPr>
          <w:rFonts w:ascii="Arial" w:hAnsi="Arial" w:cs="Arial"/>
        </w:rPr>
        <w:t>žb</w:t>
      </w:r>
      <w:proofErr w:type="spellEnd"/>
      <w:r w:rsidR="0004439D">
        <w:rPr>
          <w:rFonts w:ascii="Arial" w:hAnsi="Arial" w:cs="Arial"/>
        </w:rPr>
        <w:t>.</w:t>
      </w:r>
      <w:r w:rsidR="008D11C1">
        <w:rPr>
          <w:rFonts w:ascii="Arial" w:hAnsi="Arial" w:cs="Arial"/>
        </w:rPr>
        <w:t xml:space="preserve"> </w:t>
      </w:r>
      <w:r w:rsidR="0004439D">
        <w:rPr>
          <w:rFonts w:ascii="Arial" w:hAnsi="Arial" w:cs="Arial"/>
        </w:rPr>
        <w:t>panel</w:t>
      </w:r>
      <w:r w:rsidR="000E57F8">
        <w:rPr>
          <w:rFonts w:ascii="Arial" w:hAnsi="Arial" w:cs="Arial"/>
        </w:rPr>
        <w:t xml:space="preserve">ů – odolnost REI 45 DP1 </w:t>
      </w:r>
    </w:p>
    <w:p w:rsidR="0001478B" w:rsidRDefault="000E57F8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(čl. 5.5.7 </w:t>
      </w:r>
      <w:r w:rsidRPr="006C648F">
        <w:rPr>
          <w:rFonts w:ascii="Arial" w:hAnsi="Arial" w:cs="Arial"/>
        </w:rPr>
        <w:t>ČSN 7308</w:t>
      </w:r>
      <w:r w:rsidR="00A51005">
        <w:rPr>
          <w:rFonts w:ascii="Arial" w:hAnsi="Arial" w:cs="Arial"/>
        </w:rPr>
        <w:t>34</w:t>
      </w:r>
      <w:r>
        <w:rPr>
          <w:rFonts w:ascii="Arial" w:hAnsi="Arial" w:cs="Arial"/>
        </w:rPr>
        <w:t>) – vyhovuje.</w:t>
      </w:r>
    </w:p>
    <w:p w:rsidR="00D17721" w:rsidRDefault="0001478B" w:rsidP="00F5426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Žb</w:t>
      </w:r>
      <w:proofErr w:type="spellEnd"/>
      <w:r>
        <w:rPr>
          <w:rFonts w:ascii="Arial" w:hAnsi="Arial" w:cs="Arial"/>
        </w:rPr>
        <w:t xml:space="preserve">. deska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</w:t>
      </w:r>
      <w:r w:rsidR="00F740B7">
        <w:rPr>
          <w:rFonts w:ascii="Arial" w:hAnsi="Arial" w:cs="Arial"/>
        </w:rPr>
        <w:t>4</w:t>
      </w:r>
      <w:r>
        <w:rPr>
          <w:rFonts w:ascii="Arial" w:hAnsi="Arial" w:cs="Arial"/>
        </w:rPr>
        <w:t>0 mm nad keramickými vložkami</w:t>
      </w:r>
      <w:r w:rsidR="00470DBE">
        <w:rPr>
          <w:rFonts w:ascii="Arial" w:hAnsi="Arial" w:cs="Arial"/>
        </w:rPr>
        <w:t xml:space="preserve"> nad PU2</w:t>
      </w:r>
      <w:r>
        <w:rPr>
          <w:rFonts w:ascii="Arial" w:hAnsi="Arial" w:cs="Arial"/>
        </w:rPr>
        <w:t xml:space="preserve"> – odolnost </w:t>
      </w:r>
    </w:p>
    <w:p w:rsidR="00F54264" w:rsidRDefault="0001478B" w:rsidP="00F542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REI </w:t>
      </w:r>
      <w:r w:rsidR="00860AF7">
        <w:rPr>
          <w:rFonts w:ascii="Arial" w:hAnsi="Arial" w:cs="Arial"/>
        </w:rPr>
        <w:t>120 DP1</w:t>
      </w:r>
      <w:r>
        <w:rPr>
          <w:rFonts w:ascii="Arial" w:hAnsi="Arial" w:cs="Arial"/>
        </w:rPr>
        <w:t xml:space="preserve"> – vyhovuje. </w:t>
      </w:r>
    </w:p>
    <w:p w:rsidR="00AA780B" w:rsidRDefault="00AA780B" w:rsidP="00F54264">
      <w:pPr>
        <w:rPr>
          <w:rFonts w:ascii="Arial" w:hAnsi="Arial" w:cs="Arial"/>
        </w:rPr>
      </w:pPr>
    </w:p>
    <w:p w:rsidR="00AA780B" w:rsidRDefault="00AA780B" w:rsidP="00F54264">
      <w:pPr>
        <w:rPr>
          <w:rFonts w:ascii="Arial" w:hAnsi="Arial" w:cs="Arial"/>
        </w:rPr>
      </w:pPr>
      <w:r>
        <w:rPr>
          <w:rFonts w:ascii="Arial" w:hAnsi="Arial" w:cs="Arial"/>
        </w:rPr>
        <w:t>Nosná konstr</w:t>
      </w:r>
      <w:r w:rsidR="001A14B2">
        <w:rPr>
          <w:rFonts w:ascii="Arial" w:hAnsi="Arial" w:cs="Arial"/>
        </w:rPr>
        <w:t>ukce uvnitř PU2 – požadavek R 30 DP1</w:t>
      </w:r>
    </w:p>
    <w:p w:rsidR="00AA780B" w:rsidRDefault="00D77381" w:rsidP="00F54264">
      <w:pPr>
        <w:rPr>
          <w:rFonts w:ascii="Arial" w:hAnsi="Arial" w:cs="Arial"/>
        </w:rPr>
      </w:pPr>
      <w:r>
        <w:rPr>
          <w:rFonts w:ascii="Arial" w:hAnsi="Arial" w:cs="Arial"/>
        </w:rPr>
        <w:t>Stěna</w:t>
      </w:r>
      <w:r w:rsidR="00AA780B">
        <w:rPr>
          <w:rFonts w:ascii="Arial" w:hAnsi="Arial" w:cs="Arial"/>
        </w:rPr>
        <w:t xml:space="preserve"> ze stávajícího zdiva 1600/430 mm </w:t>
      </w:r>
      <w:r w:rsidR="001978FE">
        <w:rPr>
          <w:rFonts w:ascii="Arial" w:hAnsi="Arial" w:cs="Arial"/>
        </w:rPr>
        <w:t>–</w:t>
      </w:r>
      <w:r w:rsidR="00AA780B">
        <w:rPr>
          <w:rFonts w:ascii="Arial" w:hAnsi="Arial" w:cs="Arial"/>
        </w:rPr>
        <w:t xml:space="preserve"> odolnost</w:t>
      </w:r>
      <w:r w:rsidR="001A14B2">
        <w:rPr>
          <w:rFonts w:ascii="Arial" w:hAnsi="Arial" w:cs="Arial"/>
        </w:rPr>
        <w:t xml:space="preserve"> min. R 120 DP1</w:t>
      </w:r>
      <w:r>
        <w:rPr>
          <w:rFonts w:ascii="Arial" w:hAnsi="Arial" w:cs="Arial"/>
        </w:rPr>
        <w:t xml:space="preserve"> – vyhovuje.</w:t>
      </w:r>
    </w:p>
    <w:p w:rsidR="001978FE" w:rsidRDefault="001978FE" w:rsidP="00F54264">
      <w:pPr>
        <w:rPr>
          <w:rFonts w:ascii="Arial" w:hAnsi="Arial" w:cs="Arial"/>
        </w:rPr>
      </w:pPr>
    </w:p>
    <w:p w:rsidR="00044E05" w:rsidRDefault="00044E05" w:rsidP="001978FE">
      <w:pPr>
        <w:rPr>
          <w:rFonts w:ascii="Arial" w:hAnsi="Arial" w:cs="Arial"/>
          <w:bCs/>
        </w:rPr>
      </w:pPr>
    </w:p>
    <w:p w:rsidR="00044E05" w:rsidRDefault="00044E05" w:rsidP="001978FE">
      <w:pPr>
        <w:rPr>
          <w:rFonts w:ascii="Arial" w:hAnsi="Arial" w:cs="Arial"/>
          <w:bCs/>
        </w:rPr>
      </w:pPr>
    </w:p>
    <w:p w:rsidR="00044E05" w:rsidRDefault="00044E05" w:rsidP="001978FE">
      <w:pPr>
        <w:rPr>
          <w:rFonts w:ascii="Arial" w:hAnsi="Arial" w:cs="Arial"/>
          <w:bCs/>
        </w:rPr>
      </w:pPr>
    </w:p>
    <w:p w:rsidR="00044E05" w:rsidRDefault="00044E05" w:rsidP="001978FE">
      <w:pPr>
        <w:rPr>
          <w:rFonts w:ascii="Arial" w:hAnsi="Arial" w:cs="Arial"/>
          <w:bCs/>
        </w:rPr>
      </w:pPr>
    </w:p>
    <w:p w:rsidR="008904C4" w:rsidRDefault="008904C4" w:rsidP="001978FE">
      <w:pPr>
        <w:rPr>
          <w:rFonts w:ascii="Arial" w:hAnsi="Arial" w:cs="Arial"/>
          <w:bCs/>
        </w:rPr>
      </w:pPr>
    </w:p>
    <w:p w:rsidR="00A60B5B" w:rsidRDefault="001978FE" w:rsidP="001978F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Střešní plášť v požárně nebezpečném prostoru</w:t>
      </w:r>
      <w:r w:rsidR="00A60B5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musí mít,</w:t>
      </w:r>
    </w:p>
    <w:p w:rsidR="001978FE" w:rsidRDefault="001978FE" w:rsidP="001978F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dle čl. </w:t>
      </w:r>
      <w:r w:rsidR="00DE5D24">
        <w:rPr>
          <w:rFonts w:ascii="Arial" w:hAnsi="Arial" w:cs="Arial"/>
          <w:bCs/>
        </w:rPr>
        <w:t xml:space="preserve">8.15.2, </w:t>
      </w:r>
      <w:proofErr w:type="gramStart"/>
      <w:r w:rsidR="00DE5D24">
        <w:rPr>
          <w:rFonts w:ascii="Arial" w:hAnsi="Arial" w:cs="Arial"/>
          <w:bCs/>
        </w:rPr>
        <w:t>10.2.2</w:t>
      </w:r>
      <w:r w:rsidR="000D2454">
        <w:rPr>
          <w:rFonts w:ascii="Arial" w:hAnsi="Arial" w:cs="Arial"/>
          <w:bCs/>
        </w:rPr>
        <w:t xml:space="preserve"> </w:t>
      </w:r>
      <w:r w:rsidR="00DE5D24">
        <w:rPr>
          <w:rFonts w:ascii="Arial" w:hAnsi="Arial" w:cs="Arial"/>
          <w:bCs/>
        </w:rPr>
        <w:t xml:space="preserve"> </w:t>
      </w:r>
      <w:r w:rsidR="000D2454">
        <w:rPr>
          <w:rFonts w:ascii="Arial" w:hAnsi="Arial" w:cs="Arial"/>
        </w:rPr>
        <w:t>ČSN</w:t>
      </w:r>
      <w:proofErr w:type="gramEnd"/>
      <w:r w:rsidR="000D2454">
        <w:rPr>
          <w:rFonts w:ascii="Arial" w:hAnsi="Arial" w:cs="Arial"/>
        </w:rPr>
        <w:t xml:space="preserve"> 730802 a čl.</w:t>
      </w:r>
      <w:r w:rsidR="00DE5D2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8.3 </w:t>
      </w:r>
      <w:r>
        <w:rPr>
          <w:rFonts w:ascii="Arial" w:hAnsi="Arial" w:cs="Arial"/>
        </w:rPr>
        <w:t>ČSN730810,</w:t>
      </w:r>
      <w:r w:rsidR="00A60B5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klasifikaci B</w:t>
      </w:r>
      <w:r w:rsidRPr="00C20099">
        <w:rPr>
          <w:rFonts w:ascii="Arial" w:hAnsi="Arial" w:cs="Arial"/>
          <w:bCs/>
          <w:vertAlign w:val="subscript"/>
        </w:rPr>
        <w:t>ROOF</w:t>
      </w:r>
      <w:r>
        <w:rPr>
          <w:rFonts w:ascii="Arial" w:hAnsi="Arial" w:cs="Arial"/>
          <w:bCs/>
        </w:rPr>
        <w:t xml:space="preserve">(t3). </w:t>
      </w:r>
    </w:p>
    <w:p w:rsidR="001978FE" w:rsidRDefault="001978FE" w:rsidP="001978F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Střešní plášť nad krčkem 1 – betonová dlažba na terčích, </w:t>
      </w:r>
      <w:proofErr w:type="spellStart"/>
      <w:r w:rsidR="00D77381">
        <w:rPr>
          <w:rFonts w:ascii="Arial" w:hAnsi="Arial" w:cs="Arial"/>
          <w:bCs/>
        </w:rPr>
        <w:t>hydroizolace</w:t>
      </w:r>
      <w:proofErr w:type="spellEnd"/>
      <w:r w:rsidR="00D77381">
        <w:rPr>
          <w:rFonts w:ascii="Arial" w:hAnsi="Arial" w:cs="Arial"/>
          <w:bCs/>
        </w:rPr>
        <w:t xml:space="preserve"> z </w:t>
      </w:r>
      <w:proofErr w:type="spellStart"/>
      <w:r w:rsidR="0093476E">
        <w:rPr>
          <w:rFonts w:ascii="Arial" w:hAnsi="Arial" w:cs="Arial"/>
          <w:bCs/>
        </w:rPr>
        <w:t>m</w:t>
      </w:r>
      <w:r w:rsidR="00D77381">
        <w:rPr>
          <w:rFonts w:ascii="Arial" w:hAnsi="Arial" w:cs="Arial"/>
          <w:bCs/>
        </w:rPr>
        <w:t>PVC</w:t>
      </w:r>
      <w:proofErr w:type="spellEnd"/>
      <w:r>
        <w:rPr>
          <w:rFonts w:ascii="Arial" w:hAnsi="Arial" w:cs="Arial"/>
          <w:bCs/>
        </w:rPr>
        <w:t>, tepelná izolace</w:t>
      </w:r>
      <w:r w:rsidR="00D77381">
        <w:rPr>
          <w:rFonts w:ascii="Arial" w:hAnsi="Arial" w:cs="Arial"/>
          <w:bCs/>
        </w:rPr>
        <w:t xml:space="preserve"> z</w:t>
      </w:r>
      <w:r w:rsidR="00F740B7">
        <w:rPr>
          <w:rFonts w:ascii="Arial" w:hAnsi="Arial" w:cs="Arial"/>
          <w:bCs/>
        </w:rPr>
        <w:t> </w:t>
      </w:r>
      <w:r w:rsidR="00D77381">
        <w:rPr>
          <w:rFonts w:ascii="Arial" w:hAnsi="Arial" w:cs="Arial"/>
          <w:bCs/>
        </w:rPr>
        <w:t>EPS</w:t>
      </w:r>
      <w:r w:rsidR="00F740B7">
        <w:rPr>
          <w:rFonts w:ascii="Arial" w:hAnsi="Arial" w:cs="Arial"/>
          <w:bCs/>
        </w:rPr>
        <w:t xml:space="preserve"> – bude dodána skladba s odpovídajícím atestem.</w:t>
      </w:r>
      <w:r>
        <w:rPr>
          <w:rFonts w:ascii="Arial" w:hAnsi="Arial" w:cs="Arial"/>
          <w:bCs/>
        </w:rPr>
        <w:t xml:space="preserve"> </w:t>
      </w:r>
    </w:p>
    <w:p w:rsidR="001978FE" w:rsidRDefault="001978FE" w:rsidP="001978F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Střešní plášť chodby J – </w:t>
      </w:r>
      <w:r w:rsidR="00D77381">
        <w:rPr>
          <w:rFonts w:ascii="Arial" w:hAnsi="Arial" w:cs="Arial"/>
          <w:bCs/>
        </w:rPr>
        <w:t xml:space="preserve">ocelová </w:t>
      </w:r>
      <w:r>
        <w:rPr>
          <w:rFonts w:ascii="Arial" w:hAnsi="Arial" w:cs="Arial"/>
          <w:bCs/>
        </w:rPr>
        <w:t>krytina na dřevěném bednění</w:t>
      </w:r>
      <w:r w:rsidR="00F740B7">
        <w:rPr>
          <w:rFonts w:ascii="Arial" w:hAnsi="Arial" w:cs="Arial"/>
          <w:bCs/>
        </w:rPr>
        <w:t xml:space="preserve"> - bude dodána skladba s odpovídajícím atestem.</w:t>
      </w:r>
    </w:p>
    <w:p w:rsidR="001978FE" w:rsidRDefault="001978FE" w:rsidP="001978F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Střešní plášť nad</w:t>
      </w:r>
      <w:r w:rsidR="005C6A4F">
        <w:rPr>
          <w:rFonts w:ascii="Arial" w:hAnsi="Arial" w:cs="Arial"/>
          <w:bCs/>
        </w:rPr>
        <w:t xml:space="preserve"> krčkem 2 – fóliová hydroizolace, tepelná izolace, stávající skladba střešního pláště</w:t>
      </w:r>
      <w:r w:rsidR="00F740B7">
        <w:rPr>
          <w:rFonts w:ascii="Arial" w:hAnsi="Arial" w:cs="Arial"/>
          <w:bCs/>
        </w:rPr>
        <w:t xml:space="preserve"> - bude dodána skladba s odpovídajícím atestem.</w:t>
      </w:r>
    </w:p>
    <w:p w:rsidR="001978FE" w:rsidRPr="00BC3885" w:rsidRDefault="001978FE" w:rsidP="001978FE">
      <w:pPr>
        <w:rPr>
          <w:rFonts w:ascii="Arial" w:hAnsi="Arial" w:cs="Arial"/>
          <w:bCs/>
        </w:rPr>
      </w:pPr>
    </w:p>
    <w:p w:rsidR="007F59D2" w:rsidRDefault="007F59D2" w:rsidP="006C648F">
      <w:pPr>
        <w:rPr>
          <w:rFonts w:ascii="Arial" w:hAnsi="Arial" w:cs="Arial"/>
        </w:rPr>
      </w:pPr>
      <w:r>
        <w:rPr>
          <w:rFonts w:ascii="Arial" w:hAnsi="Arial" w:cs="Arial"/>
          <w:bCs/>
        </w:rPr>
        <w:t>Pro z</w:t>
      </w:r>
      <w:r w:rsidR="00BC3885">
        <w:rPr>
          <w:rFonts w:ascii="Arial" w:hAnsi="Arial" w:cs="Arial"/>
          <w:bCs/>
        </w:rPr>
        <w:t>ateplení nových i stávajících obvodových konstrukcí</w:t>
      </w:r>
      <w:r w:rsidR="0004439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bude, </w:t>
      </w:r>
      <w:r w:rsidR="00BC3885">
        <w:rPr>
          <w:rFonts w:ascii="Arial" w:hAnsi="Arial" w:cs="Arial"/>
          <w:bCs/>
        </w:rPr>
        <w:t xml:space="preserve">dle čl. 8.3.3 </w:t>
      </w:r>
      <w:r w:rsidR="00BC3885">
        <w:rPr>
          <w:rFonts w:ascii="Arial" w:hAnsi="Arial" w:cs="Arial"/>
        </w:rPr>
        <w:t>ČSN</w:t>
      </w:r>
      <w:r w:rsidR="0009652E">
        <w:rPr>
          <w:rFonts w:ascii="Arial" w:hAnsi="Arial" w:cs="Arial"/>
        </w:rPr>
        <w:t xml:space="preserve"> </w:t>
      </w:r>
      <w:r w:rsidR="00BC3885">
        <w:rPr>
          <w:rFonts w:ascii="Arial" w:hAnsi="Arial" w:cs="Arial"/>
        </w:rPr>
        <w:t>730835</w:t>
      </w:r>
      <w:r>
        <w:rPr>
          <w:rFonts w:ascii="Arial" w:hAnsi="Arial" w:cs="Arial"/>
        </w:rPr>
        <w:t xml:space="preserve">, použito materiálů tř. </w:t>
      </w:r>
      <w:proofErr w:type="gramStart"/>
      <w:r>
        <w:rPr>
          <w:rFonts w:ascii="Arial" w:hAnsi="Arial" w:cs="Arial"/>
        </w:rPr>
        <w:t>reakce</w:t>
      </w:r>
      <w:proofErr w:type="gramEnd"/>
      <w:r>
        <w:rPr>
          <w:rFonts w:ascii="Arial" w:hAnsi="Arial" w:cs="Arial"/>
        </w:rPr>
        <w:t xml:space="preserve"> na oheň A1 nebo A2, tedy z minerální vlny.</w:t>
      </w:r>
    </w:p>
    <w:p w:rsidR="007F59D2" w:rsidRDefault="007F59D2" w:rsidP="00A01ACE">
      <w:pPr>
        <w:rPr>
          <w:rFonts w:ascii="Arial" w:hAnsi="Arial" w:cs="Arial"/>
          <w:bCs/>
        </w:rPr>
      </w:pPr>
    </w:p>
    <w:p w:rsidR="00A01ACE" w:rsidRDefault="00A01ACE" w:rsidP="00A01ACE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 povrchové úpravy bude, dle čl. 8.3.</w:t>
      </w:r>
      <w:r w:rsidR="00323567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ČSN</w:t>
      </w:r>
      <w:r w:rsidR="000965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730835, </w:t>
      </w:r>
      <w:r w:rsidR="00323567">
        <w:rPr>
          <w:rFonts w:ascii="Arial" w:hAnsi="Arial" w:cs="Arial"/>
          <w:bCs/>
        </w:rPr>
        <w:t>použito materiálů s indexem šíření plamene</w:t>
      </w:r>
      <w:r w:rsidR="00044E05">
        <w:rPr>
          <w:rFonts w:ascii="Arial" w:hAnsi="Arial" w:cs="Arial"/>
          <w:bCs/>
        </w:rPr>
        <w:t xml:space="preserve"> </w:t>
      </w:r>
      <w:proofErr w:type="spellStart"/>
      <w:r w:rsidR="00044E05">
        <w:rPr>
          <w:rFonts w:ascii="Arial" w:hAnsi="Arial" w:cs="Arial"/>
          <w:bCs/>
        </w:rPr>
        <w:t>max</w:t>
      </w:r>
      <w:proofErr w:type="spellEnd"/>
      <w:r w:rsidR="00323567">
        <w:rPr>
          <w:rFonts w:ascii="Arial" w:hAnsi="Arial" w:cs="Arial"/>
          <w:bCs/>
        </w:rPr>
        <w:t xml:space="preserve"> </w:t>
      </w:r>
      <w:proofErr w:type="spellStart"/>
      <w:r w:rsidR="00323567">
        <w:rPr>
          <w:rFonts w:ascii="Arial" w:hAnsi="Arial" w:cs="Arial"/>
          <w:bCs/>
        </w:rPr>
        <w:t>i</w:t>
      </w:r>
      <w:r w:rsidR="00323567" w:rsidRPr="00323567">
        <w:rPr>
          <w:rFonts w:ascii="Arial" w:hAnsi="Arial" w:cs="Arial"/>
          <w:bCs/>
          <w:vertAlign w:val="subscript"/>
        </w:rPr>
        <w:t>s</w:t>
      </w:r>
      <w:proofErr w:type="spellEnd"/>
      <w:r w:rsidR="00323567">
        <w:rPr>
          <w:rFonts w:ascii="Arial" w:hAnsi="Arial" w:cs="Arial"/>
          <w:bCs/>
        </w:rPr>
        <w:t xml:space="preserve"> 75 mm*min</w:t>
      </w:r>
      <w:r w:rsidR="00323567" w:rsidRPr="00323567">
        <w:rPr>
          <w:rFonts w:ascii="Arial" w:hAnsi="Arial" w:cs="Arial"/>
          <w:bCs/>
          <w:vertAlign w:val="superscript"/>
        </w:rPr>
        <w:t>-1</w:t>
      </w:r>
      <w:r w:rsidR="00323567">
        <w:rPr>
          <w:rFonts w:ascii="Arial" w:hAnsi="Arial" w:cs="Arial"/>
          <w:bCs/>
        </w:rPr>
        <w:t xml:space="preserve"> u stěn a 50 mm*min</w:t>
      </w:r>
      <w:r w:rsidR="00323567" w:rsidRPr="00323567">
        <w:rPr>
          <w:rFonts w:ascii="Arial" w:hAnsi="Arial" w:cs="Arial"/>
          <w:bCs/>
          <w:vertAlign w:val="superscript"/>
        </w:rPr>
        <w:t>-1</w:t>
      </w:r>
      <w:r w:rsidR="00323567">
        <w:rPr>
          <w:rFonts w:ascii="Arial" w:hAnsi="Arial" w:cs="Arial"/>
          <w:bCs/>
        </w:rPr>
        <w:t xml:space="preserve"> u podhledů</w:t>
      </w:r>
      <w:r>
        <w:rPr>
          <w:rFonts w:ascii="Arial" w:hAnsi="Arial" w:cs="Arial"/>
          <w:bCs/>
        </w:rPr>
        <w:t xml:space="preserve">. </w:t>
      </w:r>
    </w:p>
    <w:p w:rsidR="00C20099" w:rsidRDefault="00C20099" w:rsidP="00A01ACE">
      <w:pPr>
        <w:rPr>
          <w:rFonts w:ascii="Arial" w:hAnsi="Arial" w:cs="Arial"/>
          <w:bCs/>
        </w:rPr>
      </w:pPr>
    </w:p>
    <w:p w:rsidR="00BC3885" w:rsidRDefault="00CA24BD" w:rsidP="006C648F">
      <w:pPr>
        <w:rPr>
          <w:rFonts w:ascii="Arial" w:hAnsi="Arial" w:cs="Arial"/>
          <w:b/>
          <w:bCs/>
        </w:rPr>
      </w:pPr>
      <w:r w:rsidRPr="006C648F">
        <w:rPr>
          <w:rFonts w:ascii="Arial" w:hAnsi="Arial" w:cs="Arial"/>
          <w:b/>
          <w:bCs/>
        </w:rPr>
        <w:t>6. Únikové cesty</w:t>
      </w:r>
    </w:p>
    <w:p w:rsidR="00485805" w:rsidRDefault="00290DCD" w:rsidP="00485805">
      <w:pPr>
        <w:rPr>
          <w:rFonts w:ascii="Arial" w:hAnsi="Arial" w:cs="Arial"/>
        </w:rPr>
      </w:pPr>
      <w:r>
        <w:rPr>
          <w:rFonts w:ascii="Arial" w:hAnsi="Arial" w:cs="Arial"/>
        </w:rPr>
        <w:t>Obsazenost</w:t>
      </w:r>
      <w:r w:rsidR="00DA40BD">
        <w:rPr>
          <w:rFonts w:ascii="Arial" w:hAnsi="Arial" w:cs="Arial"/>
        </w:rPr>
        <w:t xml:space="preserve"> </w:t>
      </w:r>
      <w:r w:rsidR="003134E7">
        <w:rPr>
          <w:rFonts w:ascii="Arial" w:hAnsi="Arial" w:cs="Arial"/>
        </w:rPr>
        <w:t xml:space="preserve">PU1 a PU2 </w:t>
      </w:r>
      <w:r>
        <w:rPr>
          <w:rFonts w:ascii="Arial" w:hAnsi="Arial" w:cs="Arial"/>
        </w:rPr>
        <w:t>je určena dle ČSN 730818</w:t>
      </w:r>
      <w:r w:rsidR="00DA40B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="003134E7">
        <w:rPr>
          <w:rFonts w:ascii="Arial" w:hAnsi="Arial" w:cs="Arial"/>
        </w:rPr>
        <w:t>Ve všech úsecích se uvažuje</w:t>
      </w:r>
      <w:r w:rsidR="004C3E61">
        <w:rPr>
          <w:rFonts w:ascii="Arial" w:hAnsi="Arial" w:cs="Arial"/>
        </w:rPr>
        <w:t xml:space="preserve"> </w:t>
      </w:r>
      <w:r w:rsidR="003134E7">
        <w:rPr>
          <w:rFonts w:ascii="Arial" w:hAnsi="Arial" w:cs="Arial"/>
        </w:rPr>
        <w:t>s</w:t>
      </w:r>
      <w:r w:rsidR="004C3E61">
        <w:rPr>
          <w:rFonts w:ascii="Arial" w:hAnsi="Arial" w:cs="Arial"/>
        </w:rPr>
        <w:t xml:space="preserve"> </w:t>
      </w:r>
      <w:r w:rsidR="00A1330F">
        <w:rPr>
          <w:rFonts w:ascii="Arial" w:hAnsi="Arial" w:cs="Arial"/>
        </w:rPr>
        <w:t>osob</w:t>
      </w:r>
      <w:r w:rsidR="003134E7">
        <w:rPr>
          <w:rFonts w:ascii="Arial" w:hAnsi="Arial" w:cs="Arial"/>
        </w:rPr>
        <w:t>ami</w:t>
      </w:r>
      <w:r w:rsidR="00A1330F">
        <w:rPr>
          <w:rFonts w:ascii="Arial" w:hAnsi="Arial" w:cs="Arial"/>
        </w:rPr>
        <w:t xml:space="preserve"> s omezenou schopností pohybu nebo </w:t>
      </w:r>
      <w:r w:rsidR="003134E7">
        <w:rPr>
          <w:rFonts w:ascii="Arial" w:hAnsi="Arial" w:cs="Arial"/>
        </w:rPr>
        <w:t xml:space="preserve">s </w:t>
      </w:r>
      <w:r w:rsidR="00A1330F">
        <w:rPr>
          <w:rFonts w:ascii="Arial" w:hAnsi="Arial" w:cs="Arial"/>
        </w:rPr>
        <w:t>osob</w:t>
      </w:r>
      <w:r w:rsidR="003134E7">
        <w:rPr>
          <w:rFonts w:ascii="Arial" w:hAnsi="Arial" w:cs="Arial"/>
        </w:rPr>
        <w:t>ami</w:t>
      </w:r>
      <w:r w:rsidR="00A1330F">
        <w:rPr>
          <w:rFonts w:ascii="Arial" w:hAnsi="Arial" w:cs="Arial"/>
        </w:rPr>
        <w:t xml:space="preserve"> neschopn</w:t>
      </w:r>
      <w:r w:rsidR="003134E7">
        <w:rPr>
          <w:rFonts w:ascii="Arial" w:hAnsi="Arial" w:cs="Arial"/>
        </w:rPr>
        <w:t>ými</w:t>
      </w:r>
      <w:r w:rsidR="00A1330F">
        <w:rPr>
          <w:rFonts w:ascii="Arial" w:hAnsi="Arial" w:cs="Arial"/>
        </w:rPr>
        <w:t xml:space="preserve"> samostatného pohybu. </w:t>
      </w:r>
      <w:r w:rsidR="003134E7">
        <w:rPr>
          <w:rFonts w:ascii="Arial" w:hAnsi="Arial" w:cs="Arial"/>
        </w:rPr>
        <w:t xml:space="preserve"> </w:t>
      </w:r>
      <w:r w:rsidR="00485805">
        <w:rPr>
          <w:rFonts w:ascii="Arial" w:hAnsi="Arial" w:cs="Arial"/>
        </w:rPr>
        <w:t>Únikové cest budou</w:t>
      </w:r>
      <w:r w:rsidR="008C6D70">
        <w:rPr>
          <w:rFonts w:ascii="Arial" w:hAnsi="Arial" w:cs="Arial"/>
        </w:rPr>
        <w:t xml:space="preserve">, dle čl. 10.5.9 a </w:t>
      </w:r>
      <w:proofErr w:type="gramStart"/>
      <w:r w:rsidR="008C6D70">
        <w:rPr>
          <w:rFonts w:ascii="Arial" w:hAnsi="Arial" w:cs="Arial"/>
        </w:rPr>
        <w:t>10.5.10</w:t>
      </w:r>
      <w:proofErr w:type="gramEnd"/>
      <w:r w:rsidR="008C6D70" w:rsidRPr="008C6D70">
        <w:rPr>
          <w:rFonts w:ascii="Arial" w:hAnsi="Arial" w:cs="Arial"/>
        </w:rPr>
        <w:t xml:space="preserve"> </w:t>
      </w:r>
      <w:r w:rsidR="008C6D70">
        <w:rPr>
          <w:rFonts w:ascii="Arial" w:hAnsi="Arial" w:cs="Arial"/>
        </w:rPr>
        <w:t xml:space="preserve">ČSN 730835, </w:t>
      </w:r>
      <w:r w:rsidR="00485805">
        <w:rPr>
          <w:rFonts w:ascii="Arial" w:hAnsi="Arial" w:cs="Arial"/>
        </w:rPr>
        <w:t>vybaveny nouzovým osvětlením a značk</w:t>
      </w:r>
      <w:r w:rsidR="004C3E61">
        <w:rPr>
          <w:rFonts w:ascii="Arial" w:hAnsi="Arial" w:cs="Arial"/>
        </w:rPr>
        <w:t>ami</w:t>
      </w:r>
      <w:r w:rsidR="00485805">
        <w:rPr>
          <w:rFonts w:ascii="Arial" w:hAnsi="Arial" w:cs="Arial"/>
        </w:rPr>
        <w:t xml:space="preserve"> se směrem úniku dle ČSN ISO 3864 ČSN ISO 3864-1.</w:t>
      </w:r>
    </w:p>
    <w:p w:rsidR="00F740B7" w:rsidRDefault="00F740B7" w:rsidP="006C648F">
      <w:pPr>
        <w:rPr>
          <w:rFonts w:ascii="Arial" w:hAnsi="Arial" w:cs="Arial"/>
        </w:rPr>
      </w:pPr>
    </w:p>
    <w:p w:rsidR="00A1330F" w:rsidRDefault="00A1330F" w:rsidP="006C648F">
      <w:pPr>
        <w:rPr>
          <w:rFonts w:ascii="Arial" w:hAnsi="Arial" w:cs="Arial"/>
        </w:rPr>
      </w:pPr>
      <w:r>
        <w:rPr>
          <w:rFonts w:ascii="Arial" w:hAnsi="Arial" w:cs="Arial"/>
        </w:rPr>
        <w:t>PU1</w:t>
      </w:r>
    </w:p>
    <w:p w:rsidR="00F53498" w:rsidRDefault="00DA40BD" w:rsidP="006C648F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5233F9">
        <w:rPr>
          <w:rFonts w:ascii="Arial" w:hAnsi="Arial" w:cs="Arial"/>
        </w:rPr>
        <w:t>ozšíření koridor</w:t>
      </w:r>
      <w:r w:rsidR="00290DCD">
        <w:rPr>
          <w:rFonts w:ascii="Arial" w:hAnsi="Arial" w:cs="Arial"/>
        </w:rPr>
        <w:t xml:space="preserve">u </w:t>
      </w:r>
      <w:r w:rsidR="005233F9">
        <w:rPr>
          <w:rFonts w:ascii="Arial" w:hAnsi="Arial" w:cs="Arial"/>
        </w:rPr>
        <w:t>15 osob (28,5 m</w:t>
      </w:r>
      <w:r w:rsidR="005233F9" w:rsidRPr="005233F9">
        <w:rPr>
          <w:rFonts w:ascii="Arial" w:hAnsi="Arial" w:cs="Arial"/>
          <w:vertAlign w:val="superscript"/>
        </w:rPr>
        <w:t>2</w:t>
      </w:r>
      <w:r w:rsidR="005233F9">
        <w:rPr>
          <w:rFonts w:ascii="Arial" w:hAnsi="Arial" w:cs="Arial"/>
        </w:rPr>
        <w:t>, 2 m</w:t>
      </w:r>
      <w:r w:rsidR="005233F9" w:rsidRPr="005233F9">
        <w:rPr>
          <w:rFonts w:ascii="Arial" w:hAnsi="Arial" w:cs="Arial"/>
          <w:vertAlign w:val="superscript"/>
        </w:rPr>
        <w:t>2</w:t>
      </w:r>
      <w:r w:rsidR="005233F9">
        <w:rPr>
          <w:rFonts w:ascii="Arial" w:hAnsi="Arial" w:cs="Arial"/>
        </w:rPr>
        <w:t>/osobu dle pol. 8.2.2)</w:t>
      </w:r>
      <w:r>
        <w:rPr>
          <w:rFonts w:ascii="Arial" w:hAnsi="Arial" w:cs="Arial"/>
        </w:rPr>
        <w:t xml:space="preserve">, </w:t>
      </w:r>
      <w:r w:rsidR="0017021D">
        <w:rPr>
          <w:rFonts w:ascii="Arial" w:hAnsi="Arial" w:cs="Arial"/>
        </w:rPr>
        <w:t>chodby 27 osob (267 m</w:t>
      </w:r>
      <w:r w:rsidR="0017021D" w:rsidRPr="005233F9">
        <w:rPr>
          <w:rFonts w:ascii="Arial" w:hAnsi="Arial" w:cs="Arial"/>
          <w:vertAlign w:val="superscript"/>
        </w:rPr>
        <w:t>2</w:t>
      </w:r>
      <w:r w:rsidR="0017021D">
        <w:rPr>
          <w:rFonts w:ascii="Arial" w:hAnsi="Arial" w:cs="Arial"/>
        </w:rPr>
        <w:t>, 10 m</w:t>
      </w:r>
      <w:r w:rsidR="0017021D" w:rsidRPr="005233F9">
        <w:rPr>
          <w:rFonts w:ascii="Arial" w:hAnsi="Arial" w:cs="Arial"/>
          <w:vertAlign w:val="superscript"/>
        </w:rPr>
        <w:t>2</w:t>
      </w:r>
      <w:r w:rsidR="0017021D">
        <w:rPr>
          <w:rFonts w:ascii="Arial" w:hAnsi="Arial" w:cs="Arial"/>
        </w:rPr>
        <w:t>/osobu dle pol. 1.1.3)</w:t>
      </w:r>
      <w:r w:rsidR="00290DC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90DCD">
        <w:rPr>
          <w:rFonts w:ascii="Arial" w:hAnsi="Arial" w:cs="Arial"/>
        </w:rPr>
        <w:t>C</w:t>
      </w:r>
      <w:r w:rsidR="00F53498">
        <w:rPr>
          <w:rFonts w:ascii="Arial" w:hAnsi="Arial" w:cs="Arial"/>
        </w:rPr>
        <w:t>elkem 42 osob</w:t>
      </w:r>
      <w:r w:rsidR="00A1330F">
        <w:rPr>
          <w:rFonts w:ascii="Arial" w:hAnsi="Arial" w:cs="Arial"/>
        </w:rPr>
        <w:t xml:space="preserve">. </w:t>
      </w:r>
    </w:p>
    <w:p w:rsidR="0017021D" w:rsidRDefault="00290DCD" w:rsidP="006C64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Z požárního úseku </w:t>
      </w:r>
      <w:r w:rsidR="00DA40BD">
        <w:rPr>
          <w:rFonts w:ascii="Arial" w:hAnsi="Arial" w:cs="Arial"/>
        </w:rPr>
        <w:t xml:space="preserve">vedou </w:t>
      </w:r>
      <w:r w:rsidR="0017021D">
        <w:rPr>
          <w:rFonts w:ascii="Arial" w:hAnsi="Arial" w:cs="Arial"/>
        </w:rPr>
        <w:t xml:space="preserve">3 NÚC </w:t>
      </w:r>
      <w:r w:rsidR="00844CFA">
        <w:rPr>
          <w:rFonts w:ascii="Arial" w:hAnsi="Arial" w:cs="Arial"/>
        </w:rPr>
        <w:t>(v souladu s čl. 9.5, 9.8.1a), 9.9.1)</w:t>
      </w:r>
      <w:r w:rsidR="007E423F">
        <w:rPr>
          <w:rFonts w:ascii="Arial" w:hAnsi="Arial" w:cs="Arial"/>
        </w:rPr>
        <w:t xml:space="preserve">, 2 </w:t>
      </w:r>
      <w:r w:rsidR="006826D6">
        <w:rPr>
          <w:rFonts w:ascii="Arial" w:hAnsi="Arial" w:cs="Arial"/>
        </w:rPr>
        <w:t xml:space="preserve">cesty </w:t>
      </w:r>
      <w:r w:rsidR="007E423F">
        <w:rPr>
          <w:rFonts w:ascii="Arial" w:hAnsi="Arial" w:cs="Arial"/>
        </w:rPr>
        <w:t>na volné prostranství, jedna sousedním požárním úsekem PU2 na volné prostranství</w:t>
      </w:r>
      <w:r w:rsidR="004C3E61">
        <w:rPr>
          <w:rFonts w:ascii="Arial" w:hAnsi="Arial" w:cs="Arial"/>
        </w:rPr>
        <w:t>.</w:t>
      </w:r>
    </w:p>
    <w:p w:rsidR="00A1330F" w:rsidRDefault="00A1330F" w:rsidP="00F53498">
      <w:pPr>
        <w:rPr>
          <w:rFonts w:ascii="Arial" w:hAnsi="Arial" w:cs="Arial"/>
        </w:rPr>
      </w:pPr>
    </w:p>
    <w:p w:rsidR="003272C6" w:rsidRDefault="00F53498" w:rsidP="00F53498">
      <w:pPr>
        <w:rPr>
          <w:rFonts w:ascii="Arial" w:hAnsi="Arial" w:cs="Arial"/>
        </w:rPr>
      </w:pPr>
      <w:r>
        <w:rPr>
          <w:rFonts w:ascii="Arial" w:hAnsi="Arial" w:cs="Arial"/>
        </w:rPr>
        <w:t>Doba evakuace</w:t>
      </w:r>
    </w:p>
    <w:p w:rsidR="003272C6" w:rsidRDefault="003272C6" w:rsidP="003272C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</w:t>
      </w:r>
      <w:r w:rsidRPr="0017021D">
        <w:rPr>
          <w:rFonts w:ascii="Arial" w:hAnsi="Arial" w:cs="Arial"/>
          <w:vertAlign w:val="subscript"/>
        </w:rPr>
        <w:t>e</w:t>
      </w:r>
      <w:proofErr w:type="spellEnd"/>
      <w:r>
        <w:rPr>
          <w:rFonts w:ascii="Arial" w:hAnsi="Arial" w:cs="Arial"/>
        </w:rPr>
        <w:t xml:space="preserve"> = 1,25 </w:t>
      </w:r>
      <w:proofErr w:type="spellStart"/>
      <w:r>
        <w:rPr>
          <w:rFonts w:ascii="Arial" w:hAnsi="Arial" w:cs="Arial"/>
        </w:rPr>
        <w:t>h</w:t>
      </w:r>
      <w:r w:rsidRPr="0017021D">
        <w:rPr>
          <w:rFonts w:ascii="Arial" w:hAnsi="Arial" w:cs="Arial"/>
          <w:vertAlign w:val="subscript"/>
        </w:rPr>
        <w:t>s</w:t>
      </w:r>
      <w:proofErr w:type="spellEnd"/>
      <w:r w:rsidRPr="0017021D">
        <w:rPr>
          <w:rFonts w:ascii="Arial" w:hAnsi="Arial" w:cs="Arial"/>
          <w:vertAlign w:val="superscript"/>
        </w:rPr>
        <w:t>½</w:t>
      </w:r>
      <w:r>
        <w:rPr>
          <w:rFonts w:ascii="Arial" w:hAnsi="Arial" w:cs="Arial"/>
        </w:rPr>
        <w:t xml:space="preserve"> </w:t>
      </w:r>
      <w:r w:rsidRPr="0017021D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a = 1,25 * 2,5</w:t>
      </w:r>
      <w:r w:rsidRPr="0017021D">
        <w:rPr>
          <w:rFonts w:ascii="Arial" w:hAnsi="Arial" w:cs="Arial"/>
          <w:vertAlign w:val="superscript"/>
        </w:rPr>
        <w:t>½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/ 0,85 = 2,3 min </w:t>
      </w:r>
      <w:r w:rsidR="00DA40BD">
        <w:rPr>
          <w:rFonts w:ascii="Arial" w:hAnsi="Arial" w:cs="Arial"/>
        </w:rPr>
        <w:t>(dle čl. 9.1.2)</w:t>
      </w:r>
    </w:p>
    <w:p w:rsidR="00F53498" w:rsidRDefault="00F53498" w:rsidP="00F534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tu = (0,75 * </w:t>
      </w:r>
      <w:proofErr w:type="spellStart"/>
      <w:r>
        <w:rPr>
          <w:rFonts w:ascii="Arial" w:hAnsi="Arial" w:cs="Arial"/>
        </w:rPr>
        <w:t>l</w:t>
      </w:r>
      <w:r w:rsidRPr="00106A87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) / </w:t>
      </w:r>
      <w:proofErr w:type="spellStart"/>
      <w:r>
        <w:rPr>
          <w:rFonts w:ascii="Arial" w:hAnsi="Arial" w:cs="Arial"/>
        </w:rPr>
        <w:t>v</w:t>
      </w:r>
      <w:r w:rsidRPr="00106A87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+ (E * s) / (</w:t>
      </w:r>
      <w:proofErr w:type="gramStart"/>
      <w:r>
        <w:rPr>
          <w:rFonts w:ascii="Arial" w:hAnsi="Arial" w:cs="Arial"/>
        </w:rPr>
        <w:t>K</w:t>
      </w:r>
      <w:r w:rsidRPr="00106A87">
        <w:rPr>
          <w:rFonts w:ascii="Arial" w:hAnsi="Arial" w:cs="Arial"/>
          <w:vertAlign w:val="subscript"/>
        </w:rPr>
        <w:t>u</w:t>
      </w:r>
      <w:r>
        <w:rPr>
          <w:rFonts w:ascii="Arial" w:hAnsi="Arial" w:cs="Arial"/>
        </w:rPr>
        <w:t xml:space="preserve"> * u)</w:t>
      </w:r>
      <w:r w:rsidR="003272C6">
        <w:rPr>
          <w:rFonts w:ascii="Arial" w:hAnsi="Arial" w:cs="Arial"/>
        </w:rPr>
        <w:t xml:space="preserve"> (dle</w:t>
      </w:r>
      <w:proofErr w:type="gramEnd"/>
      <w:r w:rsidR="003272C6">
        <w:rPr>
          <w:rFonts w:ascii="Arial" w:hAnsi="Arial" w:cs="Arial"/>
        </w:rPr>
        <w:t xml:space="preserve"> čl. 9.12.2)</w:t>
      </w:r>
      <w:r>
        <w:rPr>
          <w:rFonts w:ascii="Arial" w:hAnsi="Arial" w:cs="Arial"/>
        </w:rPr>
        <w:t>.</w:t>
      </w:r>
    </w:p>
    <w:p w:rsidR="00DA40BD" w:rsidRDefault="00F53498" w:rsidP="00F534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Při </w:t>
      </w:r>
      <w:proofErr w:type="spellStart"/>
      <w:r>
        <w:rPr>
          <w:rFonts w:ascii="Arial" w:hAnsi="Arial" w:cs="Arial"/>
        </w:rPr>
        <w:t>l</w:t>
      </w:r>
      <w:r w:rsidRPr="007B069B">
        <w:rPr>
          <w:rFonts w:ascii="Arial" w:hAnsi="Arial" w:cs="Arial"/>
          <w:vertAlign w:val="subscript"/>
        </w:rPr>
        <w:t>u</w:t>
      </w:r>
      <w:proofErr w:type="spellEnd"/>
      <w:r w:rsidR="00DA40BD">
        <w:rPr>
          <w:rFonts w:ascii="Arial" w:hAnsi="Arial" w:cs="Arial"/>
        </w:rPr>
        <w:t xml:space="preserve"> = 22,1 m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</w:t>
      </w:r>
      <w:r w:rsidRPr="007B069B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= 35 m/min (tab. 23),</w:t>
      </w:r>
      <w:r w:rsidR="00DA40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Pr="007B069B">
        <w:rPr>
          <w:rFonts w:ascii="Arial" w:hAnsi="Arial" w:cs="Arial"/>
          <w:vertAlign w:val="subscript"/>
        </w:rPr>
        <w:t>u</w:t>
      </w:r>
      <w:r>
        <w:rPr>
          <w:rFonts w:ascii="Arial" w:hAnsi="Arial" w:cs="Arial"/>
        </w:rPr>
        <w:t xml:space="preserve"> = 50 osob/min (tab. 23), s = </w:t>
      </w:r>
      <w:r w:rsidR="000F384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(tab. 21),</w:t>
      </w:r>
    </w:p>
    <w:p w:rsidR="00F53498" w:rsidRDefault="00F53498" w:rsidP="00F534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E = 42 osob, u = </w:t>
      </w:r>
      <w:r w:rsidR="000F384B">
        <w:rPr>
          <w:rFonts w:ascii="Arial" w:hAnsi="Arial" w:cs="Arial"/>
        </w:rPr>
        <w:t>3</w:t>
      </w:r>
      <w:r w:rsidR="00DA40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t</w:t>
      </w:r>
      <w:r w:rsidRPr="002E38F4">
        <w:rPr>
          <w:rFonts w:ascii="Arial" w:hAnsi="Arial" w:cs="Arial"/>
          <w:vertAlign w:val="subscript"/>
        </w:rPr>
        <w:t>u</w:t>
      </w:r>
      <w:r>
        <w:rPr>
          <w:rFonts w:ascii="Arial" w:hAnsi="Arial" w:cs="Arial"/>
        </w:rPr>
        <w:t xml:space="preserve"> = </w:t>
      </w:r>
      <w:r w:rsidR="00844CFA">
        <w:rPr>
          <w:rFonts w:ascii="Arial" w:hAnsi="Arial" w:cs="Arial"/>
        </w:rPr>
        <w:t>1,</w:t>
      </w:r>
      <w:r w:rsidR="000F384B">
        <w:rPr>
          <w:rFonts w:ascii="Arial" w:hAnsi="Arial" w:cs="Arial"/>
        </w:rPr>
        <w:t>03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min</w:t>
      </w:r>
      <w:r w:rsidR="004C3E61">
        <w:rPr>
          <w:rFonts w:ascii="Arial" w:hAnsi="Arial" w:cs="Arial"/>
        </w:rPr>
        <w:t xml:space="preserve"> &lt;  2,3</w:t>
      </w:r>
      <w:proofErr w:type="gramEnd"/>
      <w:r w:rsidR="004C3E61">
        <w:rPr>
          <w:rFonts w:ascii="Arial" w:hAnsi="Arial" w:cs="Arial"/>
        </w:rPr>
        <w:t xml:space="preserve"> min</w:t>
      </w:r>
      <w:r>
        <w:rPr>
          <w:rFonts w:ascii="Arial" w:hAnsi="Arial" w:cs="Arial"/>
        </w:rPr>
        <w:t xml:space="preserve"> – vyhovuje</w:t>
      </w:r>
    </w:p>
    <w:p w:rsidR="003272C6" w:rsidRDefault="003272C6" w:rsidP="00F53498">
      <w:pPr>
        <w:rPr>
          <w:rFonts w:ascii="Arial" w:hAnsi="Arial" w:cs="Arial"/>
        </w:rPr>
      </w:pPr>
    </w:p>
    <w:p w:rsidR="00844CFA" w:rsidRDefault="00844CFA" w:rsidP="00F53498">
      <w:pPr>
        <w:rPr>
          <w:rFonts w:ascii="Arial" w:hAnsi="Arial" w:cs="Arial"/>
        </w:rPr>
      </w:pPr>
      <w:r>
        <w:rPr>
          <w:rFonts w:ascii="Arial" w:hAnsi="Arial" w:cs="Arial"/>
        </w:rPr>
        <w:t>Délka únikové cesty</w:t>
      </w:r>
    </w:p>
    <w:p w:rsidR="00844CFA" w:rsidRDefault="00844CFA" w:rsidP="00F5349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</w:t>
      </w:r>
      <w:r w:rsidRPr="007B069B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= </w:t>
      </w:r>
      <w:r w:rsidR="006826D6">
        <w:rPr>
          <w:rFonts w:ascii="Arial" w:hAnsi="Arial" w:cs="Arial"/>
        </w:rPr>
        <w:t>30 m dle čl. 10.5.3 ČSN 730835</w:t>
      </w:r>
    </w:p>
    <w:p w:rsidR="00844CFA" w:rsidRDefault="00844CFA" w:rsidP="00F5349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</w:t>
      </w:r>
      <w:r w:rsidRPr="007B069B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= 22,1 m</w:t>
      </w:r>
      <w:r w:rsidR="004C3E61">
        <w:rPr>
          <w:rFonts w:ascii="Arial" w:hAnsi="Arial" w:cs="Arial"/>
        </w:rPr>
        <w:t xml:space="preserve"> &lt; 30 m</w:t>
      </w:r>
      <w:r>
        <w:rPr>
          <w:rFonts w:ascii="Arial" w:hAnsi="Arial" w:cs="Arial"/>
        </w:rPr>
        <w:t xml:space="preserve"> </w:t>
      </w:r>
      <w:r w:rsidR="003272C6">
        <w:rPr>
          <w:rFonts w:ascii="Arial" w:hAnsi="Arial" w:cs="Arial"/>
        </w:rPr>
        <w:t>– vyhovuje</w:t>
      </w:r>
    </w:p>
    <w:p w:rsidR="003272C6" w:rsidRDefault="003272C6" w:rsidP="00F53498">
      <w:pPr>
        <w:rPr>
          <w:rFonts w:ascii="Arial" w:hAnsi="Arial" w:cs="Arial"/>
        </w:rPr>
      </w:pPr>
    </w:p>
    <w:p w:rsidR="003272C6" w:rsidRDefault="003272C6" w:rsidP="003272C6">
      <w:pPr>
        <w:rPr>
          <w:rFonts w:ascii="Arial" w:hAnsi="Arial" w:cs="Arial"/>
        </w:rPr>
      </w:pPr>
      <w:r>
        <w:rPr>
          <w:rFonts w:ascii="Arial" w:hAnsi="Arial" w:cs="Arial"/>
        </w:rPr>
        <w:t>Šířka únikové cesty</w:t>
      </w:r>
    </w:p>
    <w:p w:rsidR="00BE7900" w:rsidRDefault="00BE7900" w:rsidP="00F53498">
      <w:pPr>
        <w:rPr>
          <w:rFonts w:ascii="Arial" w:hAnsi="Arial" w:cs="Arial"/>
        </w:rPr>
      </w:pPr>
      <w:r>
        <w:rPr>
          <w:rFonts w:ascii="Arial" w:hAnsi="Arial" w:cs="Arial"/>
        </w:rPr>
        <w:t>Min. š. NÚC je, dle čl. 10.5.6 ČSN 730835, 1,1 m. Skutečnost chodba 2,0 m,</w:t>
      </w:r>
    </w:p>
    <w:p w:rsidR="00BE7900" w:rsidRDefault="00BE7900" w:rsidP="00F53498">
      <w:pPr>
        <w:rPr>
          <w:rFonts w:ascii="Arial" w:hAnsi="Arial" w:cs="Arial"/>
        </w:rPr>
      </w:pPr>
      <w:r>
        <w:rPr>
          <w:rFonts w:ascii="Arial" w:hAnsi="Arial" w:cs="Arial"/>
        </w:rPr>
        <w:t>dveře 1,6 m – vyhovuje.</w:t>
      </w:r>
    </w:p>
    <w:p w:rsidR="00BE7900" w:rsidRDefault="00BE7900" w:rsidP="00F53498">
      <w:pPr>
        <w:rPr>
          <w:rFonts w:ascii="Arial" w:hAnsi="Arial" w:cs="Arial"/>
        </w:rPr>
      </w:pPr>
      <w:r>
        <w:rPr>
          <w:rFonts w:ascii="Arial" w:hAnsi="Arial" w:cs="Arial"/>
        </w:rPr>
        <w:t>Dvoukřídlé dveře z krčku 2</w:t>
      </w:r>
      <w:r w:rsidR="003937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z rozšířen</w:t>
      </w:r>
      <w:r w:rsidR="00393791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</w:t>
      </w:r>
      <w:r w:rsidR="00DA40BD">
        <w:rPr>
          <w:rFonts w:ascii="Arial" w:hAnsi="Arial" w:cs="Arial"/>
        </w:rPr>
        <w:t>koridoru</w:t>
      </w:r>
      <w:r w:rsidR="00393791">
        <w:rPr>
          <w:rFonts w:ascii="Arial" w:hAnsi="Arial" w:cs="Arial"/>
        </w:rPr>
        <w:t xml:space="preserve"> na volné prostranství </w:t>
      </w:r>
      <w:r>
        <w:rPr>
          <w:rFonts w:ascii="Arial" w:hAnsi="Arial" w:cs="Arial"/>
        </w:rPr>
        <w:t xml:space="preserve">budou vybaveny </w:t>
      </w:r>
      <w:r w:rsidR="00A1330F">
        <w:rPr>
          <w:rFonts w:ascii="Arial" w:hAnsi="Arial" w:cs="Arial"/>
        </w:rPr>
        <w:t>uzávěrem umožňujícím otevření křídla</w:t>
      </w:r>
      <w:r w:rsidR="00393791">
        <w:rPr>
          <w:rFonts w:ascii="Arial" w:hAnsi="Arial" w:cs="Arial"/>
        </w:rPr>
        <w:t xml:space="preserve"> zajištěného při běžném provozu.</w:t>
      </w:r>
    </w:p>
    <w:p w:rsidR="00BE7900" w:rsidRDefault="00BE7900" w:rsidP="00F53498">
      <w:pPr>
        <w:rPr>
          <w:rFonts w:ascii="Arial" w:hAnsi="Arial" w:cs="Arial"/>
        </w:rPr>
      </w:pPr>
    </w:p>
    <w:p w:rsidR="00A1330F" w:rsidRDefault="0017021D" w:rsidP="006C648F">
      <w:pPr>
        <w:rPr>
          <w:rFonts w:ascii="Arial" w:hAnsi="Arial" w:cs="Arial"/>
        </w:rPr>
      </w:pPr>
      <w:r>
        <w:rPr>
          <w:rFonts w:ascii="Arial" w:hAnsi="Arial" w:cs="Arial"/>
        </w:rPr>
        <w:t>PU2</w:t>
      </w:r>
    </w:p>
    <w:p w:rsidR="005233F9" w:rsidRDefault="00A1330F" w:rsidP="006C648F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C558D">
        <w:rPr>
          <w:rFonts w:ascii="Arial" w:hAnsi="Arial" w:cs="Arial"/>
        </w:rPr>
        <w:t>rostor pro obč</w:t>
      </w:r>
      <w:r w:rsidR="00BE7900">
        <w:rPr>
          <w:rFonts w:ascii="Arial" w:hAnsi="Arial" w:cs="Arial"/>
        </w:rPr>
        <w:t>e</w:t>
      </w:r>
      <w:r w:rsidR="00BC558D">
        <w:rPr>
          <w:rFonts w:ascii="Arial" w:hAnsi="Arial" w:cs="Arial"/>
        </w:rPr>
        <w:t>rstvení</w:t>
      </w:r>
      <w:r>
        <w:rPr>
          <w:rFonts w:ascii="Arial" w:hAnsi="Arial" w:cs="Arial"/>
        </w:rPr>
        <w:t xml:space="preserve"> </w:t>
      </w:r>
      <w:r w:rsidR="005233F9">
        <w:rPr>
          <w:rFonts w:ascii="Arial" w:hAnsi="Arial" w:cs="Arial"/>
        </w:rPr>
        <w:t>11 osob (15 m</w:t>
      </w:r>
      <w:r w:rsidR="005233F9" w:rsidRPr="005233F9">
        <w:rPr>
          <w:rFonts w:ascii="Arial" w:hAnsi="Arial" w:cs="Arial"/>
          <w:vertAlign w:val="superscript"/>
        </w:rPr>
        <w:t>2</w:t>
      </w:r>
      <w:r w:rsidR="005233F9">
        <w:rPr>
          <w:rFonts w:ascii="Arial" w:hAnsi="Arial" w:cs="Arial"/>
        </w:rPr>
        <w:t>, 1,4 m</w:t>
      </w:r>
      <w:r w:rsidR="005233F9" w:rsidRPr="005233F9">
        <w:rPr>
          <w:rFonts w:ascii="Arial" w:hAnsi="Arial" w:cs="Arial"/>
          <w:vertAlign w:val="superscript"/>
        </w:rPr>
        <w:t>2</w:t>
      </w:r>
      <w:r w:rsidR="005233F9">
        <w:rPr>
          <w:rFonts w:ascii="Arial" w:hAnsi="Arial" w:cs="Arial"/>
        </w:rPr>
        <w:t>/osobu dle pol. 7.11)</w:t>
      </w:r>
      <w:r>
        <w:rPr>
          <w:rFonts w:ascii="Arial" w:hAnsi="Arial" w:cs="Arial"/>
        </w:rPr>
        <w:t>.</w:t>
      </w:r>
    </w:p>
    <w:p w:rsidR="00250EEB" w:rsidRDefault="00A1330F" w:rsidP="00250E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Z tohoto prostoru požárního úseku vede </w:t>
      </w:r>
      <w:r w:rsidR="00250EEB">
        <w:rPr>
          <w:rFonts w:ascii="Arial" w:hAnsi="Arial" w:cs="Arial"/>
        </w:rPr>
        <w:t>1 NÚC</w:t>
      </w:r>
      <w:r>
        <w:rPr>
          <w:rFonts w:ascii="Arial" w:hAnsi="Arial" w:cs="Arial"/>
        </w:rPr>
        <w:t xml:space="preserve"> </w:t>
      </w:r>
      <w:r w:rsidR="007E423F">
        <w:rPr>
          <w:rFonts w:ascii="Arial" w:hAnsi="Arial" w:cs="Arial"/>
        </w:rPr>
        <w:t>na volné prostranství</w:t>
      </w:r>
      <w:r w:rsidR="007C6667">
        <w:rPr>
          <w:rFonts w:ascii="Arial" w:hAnsi="Arial" w:cs="Arial"/>
        </w:rPr>
        <w:t>, což je v souladu s čl. 9.8.1a) ČSN 730802.</w:t>
      </w:r>
    </w:p>
    <w:p w:rsidR="00BE7900" w:rsidRDefault="00BE7900" w:rsidP="00250EEB">
      <w:pPr>
        <w:rPr>
          <w:rFonts w:ascii="Arial" w:hAnsi="Arial" w:cs="Arial"/>
        </w:rPr>
      </w:pPr>
    </w:p>
    <w:p w:rsidR="008904C4" w:rsidRDefault="008904C4" w:rsidP="00A1330F">
      <w:pPr>
        <w:rPr>
          <w:rFonts w:ascii="Arial" w:hAnsi="Arial" w:cs="Arial"/>
        </w:rPr>
      </w:pPr>
    </w:p>
    <w:p w:rsidR="00A1330F" w:rsidRDefault="00A1330F" w:rsidP="00A1330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Doba evakuace</w:t>
      </w:r>
    </w:p>
    <w:p w:rsidR="00A1330F" w:rsidRDefault="00A1330F" w:rsidP="00A1330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</w:t>
      </w:r>
      <w:r w:rsidRPr="0017021D">
        <w:rPr>
          <w:rFonts w:ascii="Arial" w:hAnsi="Arial" w:cs="Arial"/>
          <w:vertAlign w:val="subscript"/>
        </w:rPr>
        <w:t>e</w:t>
      </w:r>
      <w:proofErr w:type="spellEnd"/>
      <w:r>
        <w:rPr>
          <w:rFonts w:ascii="Arial" w:hAnsi="Arial" w:cs="Arial"/>
        </w:rPr>
        <w:t xml:space="preserve"> = 1,25 </w:t>
      </w:r>
      <w:proofErr w:type="spellStart"/>
      <w:r>
        <w:rPr>
          <w:rFonts w:ascii="Arial" w:hAnsi="Arial" w:cs="Arial"/>
        </w:rPr>
        <w:t>h</w:t>
      </w:r>
      <w:r w:rsidRPr="0017021D">
        <w:rPr>
          <w:rFonts w:ascii="Arial" w:hAnsi="Arial" w:cs="Arial"/>
          <w:vertAlign w:val="subscript"/>
        </w:rPr>
        <w:t>s</w:t>
      </w:r>
      <w:proofErr w:type="spellEnd"/>
      <w:r w:rsidRPr="0017021D">
        <w:rPr>
          <w:rFonts w:ascii="Arial" w:hAnsi="Arial" w:cs="Arial"/>
          <w:vertAlign w:val="superscript"/>
        </w:rPr>
        <w:t>½</w:t>
      </w:r>
      <w:r>
        <w:rPr>
          <w:rFonts w:ascii="Arial" w:hAnsi="Arial" w:cs="Arial"/>
        </w:rPr>
        <w:t xml:space="preserve"> </w:t>
      </w:r>
      <w:r w:rsidRPr="0017021D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a = 1,25 * 2,5</w:t>
      </w:r>
      <w:r w:rsidRPr="0017021D">
        <w:rPr>
          <w:rFonts w:ascii="Arial" w:hAnsi="Arial" w:cs="Arial"/>
          <w:vertAlign w:val="superscript"/>
        </w:rPr>
        <w:t>½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/ 0,9 = 2,2 min (dle čl. 9.1.2)</w:t>
      </w:r>
    </w:p>
    <w:p w:rsidR="00A1330F" w:rsidRDefault="00A1330F" w:rsidP="00A133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tu = (0,75 * </w:t>
      </w:r>
      <w:proofErr w:type="spellStart"/>
      <w:r>
        <w:rPr>
          <w:rFonts w:ascii="Arial" w:hAnsi="Arial" w:cs="Arial"/>
        </w:rPr>
        <w:t>l</w:t>
      </w:r>
      <w:r w:rsidRPr="00106A87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) / </w:t>
      </w:r>
      <w:proofErr w:type="spellStart"/>
      <w:r>
        <w:rPr>
          <w:rFonts w:ascii="Arial" w:hAnsi="Arial" w:cs="Arial"/>
        </w:rPr>
        <w:t>v</w:t>
      </w:r>
      <w:r w:rsidRPr="00106A87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+ (E * s) / (</w:t>
      </w:r>
      <w:proofErr w:type="gramStart"/>
      <w:r>
        <w:rPr>
          <w:rFonts w:ascii="Arial" w:hAnsi="Arial" w:cs="Arial"/>
        </w:rPr>
        <w:t>K</w:t>
      </w:r>
      <w:r w:rsidRPr="00106A87">
        <w:rPr>
          <w:rFonts w:ascii="Arial" w:hAnsi="Arial" w:cs="Arial"/>
          <w:vertAlign w:val="subscript"/>
        </w:rPr>
        <w:t>u</w:t>
      </w:r>
      <w:r>
        <w:rPr>
          <w:rFonts w:ascii="Arial" w:hAnsi="Arial" w:cs="Arial"/>
        </w:rPr>
        <w:t xml:space="preserve"> * u) (dle</w:t>
      </w:r>
      <w:proofErr w:type="gramEnd"/>
      <w:r>
        <w:rPr>
          <w:rFonts w:ascii="Arial" w:hAnsi="Arial" w:cs="Arial"/>
        </w:rPr>
        <w:t xml:space="preserve"> čl. 9.12.2).</w:t>
      </w:r>
    </w:p>
    <w:p w:rsidR="00A1330F" w:rsidRDefault="00A1330F" w:rsidP="00A133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Při </w:t>
      </w:r>
      <w:proofErr w:type="spellStart"/>
      <w:r>
        <w:rPr>
          <w:rFonts w:ascii="Arial" w:hAnsi="Arial" w:cs="Arial"/>
        </w:rPr>
        <w:t>l</w:t>
      </w:r>
      <w:r w:rsidRPr="007B069B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= </w:t>
      </w:r>
      <w:r w:rsidR="000F384B">
        <w:rPr>
          <w:rFonts w:ascii="Arial" w:hAnsi="Arial" w:cs="Arial"/>
        </w:rPr>
        <w:t>9,2</w:t>
      </w:r>
      <w:r>
        <w:rPr>
          <w:rFonts w:ascii="Arial" w:hAnsi="Arial" w:cs="Arial"/>
        </w:rPr>
        <w:t xml:space="preserve"> m, </w:t>
      </w:r>
      <w:proofErr w:type="spellStart"/>
      <w:r>
        <w:rPr>
          <w:rFonts w:ascii="Arial" w:hAnsi="Arial" w:cs="Arial"/>
        </w:rPr>
        <w:t>v</w:t>
      </w:r>
      <w:r w:rsidRPr="007B069B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= 35 m/min (tab. 23), K</w:t>
      </w:r>
      <w:r w:rsidRPr="007B069B">
        <w:rPr>
          <w:rFonts w:ascii="Arial" w:hAnsi="Arial" w:cs="Arial"/>
          <w:vertAlign w:val="subscript"/>
        </w:rPr>
        <w:t>u</w:t>
      </w:r>
      <w:r>
        <w:rPr>
          <w:rFonts w:ascii="Arial" w:hAnsi="Arial" w:cs="Arial"/>
        </w:rPr>
        <w:t xml:space="preserve"> = 50 osob/min (tab. 23), s = </w:t>
      </w:r>
      <w:r w:rsidR="000F384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(tab. 21),</w:t>
      </w:r>
    </w:p>
    <w:p w:rsidR="00A1330F" w:rsidRDefault="00A1330F" w:rsidP="00A133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 = </w:t>
      </w:r>
      <w:r w:rsidR="008E246F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osob, u = </w:t>
      </w:r>
      <w:r w:rsidR="008E246F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>je t</w:t>
      </w:r>
      <w:r w:rsidRPr="002E38F4">
        <w:rPr>
          <w:rFonts w:ascii="Arial" w:hAnsi="Arial" w:cs="Arial"/>
          <w:vertAlign w:val="subscript"/>
        </w:rPr>
        <w:t>u</w:t>
      </w:r>
      <w:r>
        <w:rPr>
          <w:rFonts w:ascii="Arial" w:hAnsi="Arial" w:cs="Arial"/>
        </w:rPr>
        <w:t xml:space="preserve"> = </w:t>
      </w:r>
      <w:r w:rsidR="008E246F">
        <w:rPr>
          <w:rFonts w:ascii="Arial" w:hAnsi="Arial" w:cs="Arial"/>
        </w:rPr>
        <w:t>0,35</w:t>
      </w:r>
      <w:r>
        <w:rPr>
          <w:rFonts w:ascii="Arial" w:hAnsi="Arial" w:cs="Arial"/>
        </w:rPr>
        <w:t xml:space="preserve"> min</w:t>
      </w:r>
      <w:r w:rsidR="004C3E61">
        <w:rPr>
          <w:rFonts w:ascii="Arial" w:hAnsi="Arial" w:cs="Arial"/>
        </w:rPr>
        <w:t xml:space="preserve"> &lt; 2,2 min</w:t>
      </w:r>
      <w:r>
        <w:rPr>
          <w:rFonts w:ascii="Arial" w:hAnsi="Arial" w:cs="Arial"/>
        </w:rPr>
        <w:t xml:space="preserve"> – vyhovuje</w:t>
      </w:r>
    </w:p>
    <w:p w:rsidR="00A1330F" w:rsidRDefault="00A1330F" w:rsidP="00BE7900">
      <w:pPr>
        <w:rPr>
          <w:rFonts w:ascii="Arial" w:hAnsi="Arial" w:cs="Arial"/>
        </w:rPr>
      </w:pPr>
    </w:p>
    <w:p w:rsidR="00BE7900" w:rsidRDefault="00BE7900" w:rsidP="00BE7900">
      <w:pPr>
        <w:rPr>
          <w:rFonts w:ascii="Arial" w:hAnsi="Arial" w:cs="Arial"/>
        </w:rPr>
      </w:pPr>
      <w:r>
        <w:rPr>
          <w:rFonts w:ascii="Arial" w:hAnsi="Arial" w:cs="Arial"/>
        </w:rPr>
        <w:t>Délka únikové cesty</w:t>
      </w:r>
    </w:p>
    <w:p w:rsidR="00BE7900" w:rsidRDefault="00BE7900" w:rsidP="00BE790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</w:t>
      </w:r>
      <w:r w:rsidRPr="007B069B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= 30 m dle tab. 18 ČSN 7308</w:t>
      </w:r>
      <w:r w:rsidR="008E246F">
        <w:rPr>
          <w:rFonts w:ascii="Arial" w:hAnsi="Arial" w:cs="Arial"/>
        </w:rPr>
        <w:t>02</w:t>
      </w:r>
    </w:p>
    <w:p w:rsidR="00BE7900" w:rsidRDefault="00BE7900" w:rsidP="00BE790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</w:t>
      </w:r>
      <w:r w:rsidRPr="007B069B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= 9,2 m</w:t>
      </w:r>
      <w:r w:rsidR="003937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vyhovuje</w:t>
      </w:r>
    </w:p>
    <w:p w:rsidR="007E423F" w:rsidRDefault="007E423F" w:rsidP="00250EEB">
      <w:pPr>
        <w:rPr>
          <w:rFonts w:ascii="Arial" w:hAnsi="Arial" w:cs="Arial"/>
        </w:rPr>
      </w:pPr>
    </w:p>
    <w:p w:rsidR="007E423F" w:rsidRDefault="007E423F" w:rsidP="007E423F">
      <w:pPr>
        <w:rPr>
          <w:rFonts w:ascii="Arial" w:hAnsi="Arial" w:cs="Arial"/>
        </w:rPr>
      </w:pPr>
      <w:r>
        <w:rPr>
          <w:rFonts w:ascii="Arial" w:hAnsi="Arial" w:cs="Arial"/>
        </w:rPr>
        <w:t>Šířka únikové cesty</w:t>
      </w:r>
    </w:p>
    <w:p w:rsidR="008E246F" w:rsidRDefault="00BE7900" w:rsidP="00BE79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Min. š. NÚC je, dle čl. 10.5.6 ČSN 730835, 1,1 m. </w:t>
      </w:r>
    </w:p>
    <w:p w:rsidR="00BE7900" w:rsidRDefault="00BE7900" w:rsidP="00BE7900">
      <w:pPr>
        <w:rPr>
          <w:rFonts w:ascii="Arial" w:hAnsi="Arial" w:cs="Arial"/>
        </w:rPr>
      </w:pPr>
      <w:r>
        <w:rPr>
          <w:rFonts w:ascii="Arial" w:hAnsi="Arial" w:cs="Arial"/>
        </w:rPr>
        <w:t>Skutečnost dveře 1,6 m – vyhovuje.</w:t>
      </w:r>
    </w:p>
    <w:p w:rsidR="008E246F" w:rsidRDefault="008E246F" w:rsidP="008E246F">
      <w:pPr>
        <w:rPr>
          <w:rFonts w:ascii="Arial" w:hAnsi="Arial" w:cs="Arial"/>
        </w:rPr>
      </w:pPr>
      <w:r>
        <w:rPr>
          <w:rFonts w:ascii="Arial" w:hAnsi="Arial" w:cs="Arial"/>
        </w:rPr>
        <w:t>Dvoukřídlé dveře budou vybaveny uzávěrem umožňujícím otevření křídla zajištěného při běžném provozu.</w:t>
      </w:r>
    </w:p>
    <w:p w:rsidR="003134E7" w:rsidRDefault="003134E7" w:rsidP="008E246F">
      <w:pPr>
        <w:rPr>
          <w:rFonts w:ascii="Arial" w:hAnsi="Arial" w:cs="Arial"/>
        </w:rPr>
      </w:pPr>
    </w:p>
    <w:p w:rsidR="00485805" w:rsidRDefault="003134E7" w:rsidP="00485805">
      <w:pPr>
        <w:rPr>
          <w:rFonts w:ascii="Arial" w:hAnsi="Arial" w:cs="Arial"/>
        </w:rPr>
      </w:pPr>
      <w:r>
        <w:rPr>
          <w:rFonts w:ascii="Arial" w:hAnsi="Arial" w:cs="Arial"/>
        </w:rPr>
        <w:t>PU3</w:t>
      </w:r>
    </w:p>
    <w:p w:rsidR="007C6667" w:rsidRDefault="003134E7" w:rsidP="004858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Z terasy vede </w:t>
      </w:r>
      <w:r w:rsidR="007C6667">
        <w:rPr>
          <w:rFonts w:ascii="Arial" w:hAnsi="Arial" w:cs="Arial"/>
        </w:rPr>
        <w:t>1 NÚC</w:t>
      </w:r>
      <w:r>
        <w:rPr>
          <w:rFonts w:ascii="Arial" w:hAnsi="Arial" w:cs="Arial"/>
        </w:rPr>
        <w:t xml:space="preserve"> sousedním požárním úsekem na volné prostranství, což je v souladu s </w:t>
      </w:r>
      <w:r w:rsidR="007C6667">
        <w:rPr>
          <w:rFonts w:ascii="Arial" w:hAnsi="Arial" w:cs="Arial"/>
        </w:rPr>
        <w:t xml:space="preserve">čl. </w:t>
      </w:r>
      <w:r>
        <w:rPr>
          <w:rFonts w:ascii="Arial" w:hAnsi="Arial" w:cs="Arial"/>
        </w:rPr>
        <w:t xml:space="preserve">9.5, </w:t>
      </w:r>
      <w:proofErr w:type="gramStart"/>
      <w:r w:rsidR="007C6667">
        <w:rPr>
          <w:rFonts w:ascii="Arial" w:hAnsi="Arial" w:cs="Arial"/>
        </w:rPr>
        <w:t>9.8.1b) (</w:t>
      </w:r>
      <w:r w:rsidR="00393791">
        <w:rPr>
          <w:rFonts w:ascii="Arial" w:hAnsi="Arial" w:cs="Arial"/>
        </w:rPr>
        <w:t>h</w:t>
      </w:r>
      <w:r w:rsidR="007C6667">
        <w:rPr>
          <w:rFonts w:ascii="Arial" w:hAnsi="Arial" w:cs="Arial"/>
        </w:rPr>
        <w:t xml:space="preserve"> = 3 m)</w:t>
      </w:r>
      <w:r w:rsidR="00393791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9.9.1</w:t>
      </w:r>
      <w:proofErr w:type="gramEnd"/>
      <w:r w:rsidRPr="003134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ČSN 730802.</w:t>
      </w:r>
    </w:p>
    <w:p w:rsidR="00116ADC" w:rsidRDefault="00116ADC" w:rsidP="00485805">
      <w:pPr>
        <w:rPr>
          <w:rFonts w:ascii="Arial" w:hAnsi="Arial" w:cs="Arial"/>
        </w:rPr>
      </w:pPr>
      <w:r>
        <w:rPr>
          <w:rFonts w:ascii="Arial" w:hAnsi="Arial" w:cs="Arial"/>
        </w:rPr>
        <w:t>Na terase může</w:t>
      </w:r>
      <w:r w:rsidR="00393791">
        <w:rPr>
          <w:rFonts w:ascii="Arial" w:hAnsi="Arial" w:cs="Arial"/>
        </w:rPr>
        <w:t xml:space="preserve">, při 1 NÚC, </w:t>
      </w:r>
      <w:r>
        <w:rPr>
          <w:rFonts w:ascii="Arial" w:hAnsi="Arial" w:cs="Arial"/>
        </w:rPr>
        <w:t xml:space="preserve">pobývat </w:t>
      </w:r>
      <w:r w:rsidR="007C6667">
        <w:rPr>
          <w:rFonts w:ascii="Arial" w:hAnsi="Arial" w:cs="Arial"/>
        </w:rPr>
        <w:t>max</w:t>
      </w:r>
      <w:r>
        <w:rPr>
          <w:rFonts w:ascii="Arial" w:hAnsi="Arial" w:cs="Arial"/>
        </w:rPr>
        <w:t>.</w:t>
      </w:r>
      <w:r w:rsidR="007C6667">
        <w:rPr>
          <w:rFonts w:ascii="Arial" w:hAnsi="Arial" w:cs="Arial"/>
        </w:rPr>
        <w:t xml:space="preserve"> 12 osob dle čl. 9.9.1</w:t>
      </w:r>
      <w:r>
        <w:rPr>
          <w:rFonts w:ascii="Arial" w:hAnsi="Arial" w:cs="Arial"/>
        </w:rPr>
        <w:t xml:space="preserve"> </w:t>
      </w:r>
      <w:r w:rsidR="007C6667">
        <w:rPr>
          <w:rFonts w:ascii="Arial" w:hAnsi="Arial" w:cs="Arial"/>
        </w:rPr>
        <w:t>ČSN 730802</w:t>
      </w:r>
      <w:r>
        <w:rPr>
          <w:rFonts w:ascii="Arial" w:hAnsi="Arial" w:cs="Arial"/>
        </w:rPr>
        <w:t>.</w:t>
      </w:r>
      <w:r w:rsidR="00393791">
        <w:rPr>
          <w:rFonts w:ascii="Arial" w:hAnsi="Arial" w:cs="Arial"/>
        </w:rPr>
        <w:t xml:space="preserve"> Tento požadavek bude zapsán do provozního řádu DD.</w:t>
      </w:r>
    </w:p>
    <w:p w:rsidR="007C6667" w:rsidRDefault="007C6667" w:rsidP="004858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7C6667" w:rsidRDefault="007C6667" w:rsidP="007C6667">
      <w:pPr>
        <w:rPr>
          <w:rFonts w:ascii="Arial" w:hAnsi="Arial" w:cs="Arial"/>
        </w:rPr>
      </w:pPr>
      <w:r>
        <w:rPr>
          <w:rFonts w:ascii="Arial" w:hAnsi="Arial" w:cs="Arial"/>
        </w:rPr>
        <w:t>Délka únikové cesty</w:t>
      </w:r>
    </w:p>
    <w:p w:rsidR="007C6667" w:rsidRDefault="007C6667" w:rsidP="007C666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max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</w:t>
      </w:r>
      <w:r w:rsidRPr="007B069B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= 30 m dle čl. 10.5.3 ČSN 730835</w:t>
      </w:r>
    </w:p>
    <w:p w:rsidR="007C6667" w:rsidRDefault="007C6667" w:rsidP="006C648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</w:t>
      </w:r>
      <w:r w:rsidRPr="007B069B">
        <w:rPr>
          <w:rFonts w:ascii="Arial" w:hAnsi="Arial" w:cs="Arial"/>
          <w:vertAlign w:val="subscript"/>
        </w:rPr>
        <w:t>u</w:t>
      </w:r>
      <w:proofErr w:type="spellEnd"/>
      <w:r>
        <w:rPr>
          <w:rFonts w:ascii="Arial" w:hAnsi="Arial" w:cs="Arial"/>
        </w:rPr>
        <w:t xml:space="preserve"> = 25 m – vyhovuje</w:t>
      </w:r>
    </w:p>
    <w:p w:rsidR="00116ADC" w:rsidRDefault="00116ADC" w:rsidP="006C648F">
      <w:pPr>
        <w:rPr>
          <w:rFonts w:ascii="Arial" w:hAnsi="Arial" w:cs="Arial"/>
        </w:rPr>
      </w:pPr>
    </w:p>
    <w:p w:rsidR="00116ADC" w:rsidRDefault="00116ADC" w:rsidP="00116ADC">
      <w:pPr>
        <w:rPr>
          <w:rFonts w:ascii="Arial" w:hAnsi="Arial" w:cs="Arial"/>
        </w:rPr>
      </w:pPr>
      <w:r>
        <w:rPr>
          <w:rFonts w:ascii="Arial" w:hAnsi="Arial" w:cs="Arial"/>
        </w:rPr>
        <w:t>Šířka únikové cesty</w:t>
      </w:r>
    </w:p>
    <w:p w:rsidR="00116ADC" w:rsidRDefault="00116ADC" w:rsidP="00116A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Min. </w:t>
      </w:r>
      <w:proofErr w:type="spellStart"/>
      <w:r>
        <w:rPr>
          <w:rFonts w:ascii="Arial" w:hAnsi="Arial" w:cs="Arial"/>
        </w:rPr>
        <w:t>š</w:t>
      </w:r>
      <w:proofErr w:type="spellEnd"/>
      <w:r>
        <w:rPr>
          <w:rFonts w:ascii="Arial" w:hAnsi="Arial" w:cs="Arial"/>
        </w:rPr>
        <w:t xml:space="preserve">. NÚC je, dle čl. 10.5.6 ČSN 730835, </w:t>
      </w:r>
      <w:r w:rsidR="001E5AC5">
        <w:rPr>
          <w:rFonts w:ascii="Arial" w:hAnsi="Arial" w:cs="Arial"/>
        </w:rPr>
        <w:t>1,1</w:t>
      </w:r>
      <w:r>
        <w:rPr>
          <w:rFonts w:ascii="Arial" w:hAnsi="Arial" w:cs="Arial"/>
        </w:rPr>
        <w:t xml:space="preserve"> m. </w:t>
      </w:r>
    </w:p>
    <w:p w:rsidR="00116ADC" w:rsidRDefault="00116ADC" w:rsidP="00116ADC">
      <w:pPr>
        <w:rPr>
          <w:rFonts w:ascii="Arial" w:hAnsi="Arial" w:cs="Arial"/>
        </w:rPr>
      </w:pPr>
      <w:r>
        <w:rPr>
          <w:rFonts w:ascii="Arial" w:hAnsi="Arial" w:cs="Arial"/>
        </w:rPr>
        <w:t>Sk</w:t>
      </w:r>
      <w:r w:rsidR="00393791">
        <w:rPr>
          <w:rFonts w:ascii="Arial" w:hAnsi="Arial" w:cs="Arial"/>
        </w:rPr>
        <w:t>utečnost dveře 1,6 m – vyhovuje</w:t>
      </w:r>
      <w:r w:rsidR="003708D4">
        <w:rPr>
          <w:rFonts w:ascii="Arial" w:hAnsi="Arial" w:cs="Arial"/>
        </w:rPr>
        <w:t xml:space="preserve">. </w:t>
      </w:r>
      <w:r w:rsidR="00393791">
        <w:rPr>
          <w:rFonts w:ascii="Arial" w:hAnsi="Arial" w:cs="Arial"/>
        </w:rPr>
        <w:t xml:space="preserve"> </w:t>
      </w:r>
    </w:p>
    <w:p w:rsidR="00116ADC" w:rsidRDefault="00116ADC" w:rsidP="00116ADC">
      <w:pPr>
        <w:rPr>
          <w:rFonts w:ascii="Arial" w:hAnsi="Arial" w:cs="Arial"/>
        </w:rPr>
      </w:pPr>
      <w:r>
        <w:rPr>
          <w:rFonts w:ascii="Arial" w:hAnsi="Arial" w:cs="Arial"/>
        </w:rPr>
        <w:t>Dvoukřídlé dveře budou vybaveny uzávěrem umožňujícím otevření křídla zajištěného při běžném provozu.</w:t>
      </w:r>
    </w:p>
    <w:p w:rsidR="00A60B5B" w:rsidRDefault="00A60B5B" w:rsidP="00116ADC">
      <w:pPr>
        <w:rPr>
          <w:rFonts w:ascii="Arial" w:hAnsi="Arial" w:cs="Arial"/>
        </w:rPr>
      </w:pPr>
      <w:r>
        <w:rPr>
          <w:rFonts w:ascii="Arial" w:hAnsi="Arial" w:cs="Arial"/>
        </w:rPr>
        <w:t>Na terase se budou vyskytovat pouze osoby z ubytovacího bloku 1, nedojde tedy k navýšení počtu osob na stávající NÚC.</w:t>
      </w:r>
    </w:p>
    <w:p w:rsidR="00116ADC" w:rsidRDefault="00116ADC" w:rsidP="006C648F">
      <w:pPr>
        <w:rPr>
          <w:rFonts w:ascii="Arial" w:hAnsi="Arial" w:cs="Arial"/>
        </w:rPr>
      </w:pPr>
    </w:p>
    <w:p w:rsidR="00493DC5" w:rsidRPr="007C6667" w:rsidRDefault="00555936" w:rsidP="006C648F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7. Odstupy</w:t>
      </w:r>
    </w:p>
    <w:p w:rsidR="00555936" w:rsidRPr="00555936" w:rsidRDefault="00555936" w:rsidP="00555936">
      <w:pPr>
        <w:rPr>
          <w:rFonts w:ascii="Arial" w:hAnsi="Arial" w:cs="Arial"/>
        </w:rPr>
      </w:pPr>
      <w:proofErr w:type="spellStart"/>
      <w:r w:rsidRPr="00555936">
        <w:rPr>
          <w:rFonts w:ascii="Arial" w:hAnsi="Arial" w:cs="Arial"/>
        </w:rPr>
        <w:t>Odstupové</w:t>
      </w:r>
      <w:proofErr w:type="spellEnd"/>
      <w:r w:rsidRPr="00555936">
        <w:rPr>
          <w:rFonts w:ascii="Arial" w:hAnsi="Arial" w:cs="Arial"/>
        </w:rPr>
        <w:t xml:space="preserve"> vzdálenosti vymezující požárně nebezpečný prostor jsou určeny pomocí tab. F1 a čl. 10.4.8 ČSN 730802. Pro PU1 se </w:t>
      </w:r>
      <w:proofErr w:type="spellStart"/>
      <w:r w:rsidRPr="00555936">
        <w:rPr>
          <w:rFonts w:ascii="Arial" w:hAnsi="Arial" w:cs="Arial"/>
        </w:rPr>
        <w:t>p</w:t>
      </w:r>
      <w:r w:rsidRPr="00555936">
        <w:rPr>
          <w:rFonts w:ascii="Arial" w:hAnsi="Arial" w:cs="Arial"/>
          <w:vertAlign w:val="subscript"/>
        </w:rPr>
        <w:t>v</w:t>
      </w:r>
      <w:proofErr w:type="spellEnd"/>
      <w:r w:rsidRPr="00555936">
        <w:rPr>
          <w:rFonts w:ascii="Arial" w:hAnsi="Arial" w:cs="Arial"/>
        </w:rPr>
        <w:t xml:space="preserve"> zvýší o 5 kg/m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.</w:t>
      </w:r>
    </w:p>
    <w:p w:rsidR="00555936" w:rsidRPr="00555936" w:rsidRDefault="00555936" w:rsidP="00555936">
      <w:pPr>
        <w:rPr>
          <w:rFonts w:ascii="Arial" w:hAnsi="Arial" w:cs="Arial"/>
          <w:vertAlign w:val="superscript"/>
        </w:rPr>
      </w:pP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>PU1</w:t>
      </w:r>
    </w:p>
    <w:p w:rsidR="00555936" w:rsidRPr="00555936" w:rsidRDefault="00555936" w:rsidP="00555936">
      <w:pPr>
        <w:rPr>
          <w:rFonts w:ascii="Arial" w:hAnsi="Arial" w:cs="Arial"/>
        </w:rPr>
      </w:pPr>
      <w:proofErr w:type="spellStart"/>
      <w:r w:rsidRPr="00555936">
        <w:rPr>
          <w:rFonts w:ascii="Arial" w:hAnsi="Arial" w:cs="Arial"/>
        </w:rPr>
        <w:t>p</w:t>
      </w:r>
      <w:r w:rsidRPr="00555936">
        <w:rPr>
          <w:rFonts w:ascii="Arial" w:hAnsi="Arial" w:cs="Arial"/>
          <w:vertAlign w:val="subscript"/>
        </w:rPr>
        <w:t>v</w:t>
      </w:r>
      <w:proofErr w:type="spellEnd"/>
      <w:r w:rsidRPr="00555936">
        <w:rPr>
          <w:rFonts w:ascii="Arial" w:hAnsi="Arial" w:cs="Arial"/>
        </w:rPr>
        <w:t xml:space="preserve"> = 6,5 + 5 kg/m</w:t>
      </w:r>
      <w:r w:rsidRPr="00555936">
        <w:rPr>
          <w:rFonts w:ascii="Arial" w:hAnsi="Arial" w:cs="Arial"/>
          <w:vertAlign w:val="superscript"/>
        </w:rPr>
        <w:t xml:space="preserve">2 </w:t>
      </w:r>
      <w:r w:rsidRPr="00555936">
        <w:rPr>
          <w:rFonts w:ascii="Arial" w:hAnsi="Arial" w:cs="Arial"/>
        </w:rPr>
        <w:t>= 11,5 kg/m</w:t>
      </w:r>
      <w:r w:rsidRPr="00555936">
        <w:rPr>
          <w:rFonts w:ascii="Arial" w:hAnsi="Arial" w:cs="Arial"/>
          <w:vertAlign w:val="superscript"/>
        </w:rPr>
        <w:t>2</w:t>
      </w: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>Skupina 2 oken</w:t>
      </w:r>
      <w:r w:rsidR="003708D4">
        <w:rPr>
          <w:rFonts w:ascii="Arial" w:hAnsi="Arial" w:cs="Arial"/>
        </w:rPr>
        <w:tab/>
      </w:r>
      <w:r w:rsidRPr="00555936">
        <w:rPr>
          <w:rFonts w:ascii="Arial" w:hAnsi="Arial" w:cs="Arial"/>
        </w:rPr>
        <w:t>S = 4,6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S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2,34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p</w:t>
      </w:r>
      <w:r w:rsidRPr="00555936">
        <w:rPr>
          <w:rFonts w:ascii="Arial" w:hAnsi="Arial" w:cs="Arial"/>
          <w:vertAlign w:val="subscript"/>
        </w:rPr>
        <w:t>o</w:t>
      </w:r>
      <w:r w:rsidR="003708D4">
        <w:rPr>
          <w:rFonts w:ascii="Arial" w:hAnsi="Arial" w:cs="Arial"/>
        </w:rPr>
        <w:t xml:space="preserve"> = 50 %</w:t>
      </w:r>
      <w:r w:rsidR="003708D4">
        <w:rPr>
          <w:rFonts w:ascii="Arial" w:hAnsi="Arial" w:cs="Arial"/>
        </w:rPr>
        <w:tab/>
      </w:r>
      <w:r w:rsidRPr="00555936">
        <w:rPr>
          <w:rFonts w:ascii="Arial" w:hAnsi="Arial" w:cs="Arial"/>
        </w:rPr>
        <w:t>d = 0,95 m</w:t>
      </w: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>Skupina 3 oken</w:t>
      </w:r>
      <w:r w:rsidR="003708D4">
        <w:rPr>
          <w:rFonts w:ascii="Arial" w:hAnsi="Arial" w:cs="Arial"/>
        </w:rPr>
        <w:tab/>
      </w:r>
      <w:r w:rsidRPr="00555936">
        <w:rPr>
          <w:rFonts w:ascii="Arial" w:hAnsi="Arial" w:cs="Arial"/>
        </w:rPr>
        <w:t>S = 7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S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3,5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p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50 %</w:t>
      </w:r>
      <w:r w:rsidRPr="00555936">
        <w:rPr>
          <w:rFonts w:ascii="Arial" w:hAnsi="Arial" w:cs="Arial"/>
        </w:rPr>
        <w:tab/>
      </w:r>
      <w:r w:rsidRPr="00555936">
        <w:rPr>
          <w:rFonts w:ascii="Arial" w:hAnsi="Arial" w:cs="Arial"/>
        </w:rPr>
        <w:tab/>
        <w:t>d = 0,95 m</w:t>
      </w: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 xml:space="preserve">Skupina 5 oken (chodba J, </w:t>
      </w:r>
      <w:r w:rsidR="00004E56">
        <w:rPr>
          <w:rFonts w:ascii="Arial" w:hAnsi="Arial" w:cs="Arial"/>
        </w:rPr>
        <w:t>jižní fasáda</w:t>
      </w:r>
      <w:r w:rsidRPr="00555936">
        <w:rPr>
          <w:rFonts w:ascii="Arial" w:hAnsi="Arial" w:cs="Arial"/>
        </w:rPr>
        <w:t>)</w:t>
      </w:r>
    </w:p>
    <w:p w:rsidR="00555936" w:rsidRPr="00555936" w:rsidRDefault="00555936" w:rsidP="00555936">
      <w:pPr>
        <w:ind w:left="1416" w:firstLine="708"/>
        <w:rPr>
          <w:rFonts w:ascii="Arial" w:hAnsi="Arial" w:cs="Arial"/>
        </w:rPr>
      </w:pPr>
      <w:r w:rsidRPr="00555936">
        <w:rPr>
          <w:rFonts w:ascii="Arial" w:hAnsi="Arial" w:cs="Arial"/>
        </w:rPr>
        <w:t>S = 13,4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</w:t>
      </w:r>
      <w:r w:rsidRPr="00555936">
        <w:rPr>
          <w:rFonts w:ascii="Arial" w:hAnsi="Arial" w:cs="Arial"/>
          <w:vertAlign w:val="superscript"/>
        </w:rPr>
        <w:t xml:space="preserve"> </w:t>
      </w:r>
      <w:r w:rsidRPr="00555936">
        <w:rPr>
          <w:rFonts w:ascii="Arial" w:hAnsi="Arial" w:cs="Arial"/>
        </w:rPr>
        <w:t>S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5,9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p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45 %</w:t>
      </w:r>
      <w:r w:rsidRPr="00555936">
        <w:rPr>
          <w:rFonts w:ascii="Arial" w:hAnsi="Arial" w:cs="Arial"/>
        </w:rPr>
        <w:tab/>
        <w:t xml:space="preserve">d = 0,65 m </w:t>
      </w: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 xml:space="preserve">Skupina 7 oken (chodba K, </w:t>
      </w:r>
      <w:r w:rsidR="00004E56">
        <w:rPr>
          <w:rFonts w:ascii="Arial" w:hAnsi="Arial" w:cs="Arial"/>
        </w:rPr>
        <w:t>západní</w:t>
      </w:r>
      <w:r w:rsidRPr="00555936">
        <w:rPr>
          <w:rFonts w:ascii="Arial" w:hAnsi="Arial" w:cs="Arial"/>
        </w:rPr>
        <w:t xml:space="preserve"> fasáda)</w:t>
      </w:r>
    </w:p>
    <w:p w:rsidR="00555936" w:rsidRPr="00555936" w:rsidRDefault="00555936" w:rsidP="00555936">
      <w:pPr>
        <w:ind w:left="1416" w:firstLine="708"/>
        <w:rPr>
          <w:rFonts w:ascii="Arial" w:hAnsi="Arial" w:cs="Arial"/>
        </w:rPr>
      </w:pPr>
      <w:r w:rsidRPr="00555936">
        <w:rPr>
          <w:rFonts w:ascii="Arial" w:hAnsi="Arial" w:cs="Arial"/>
        </w:rPr>
        <w:t>S = 22,3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</w:t>
      </w:r>
      <w:r w:rsidRPr="00555936">
        <w:rPr>
          <w:rFonts w:ascii="Arial" w:hAnsi="Arial" w:cs="Arial"/>
          <w:vertAlign w:val="superscript"/>
        </w:rPr>
        <w:t xml:space="preserve"> </w:t>
      </w:r>
      <w:r w:rsidRPr="00555936">
        <w:rPr>
          <w:rFonts w:ascii="Arial" w:hAnsi="Arial" w:cs="Arial"/>
        </w:rPr>
        <w:t>S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8,2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p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40 %</w:t>
      </w:r>
      <w:r w:rsidRPr="00555936">
        <w:rPr>
          <w:rFonts w:ascii="Arial" w:hAnsi="Arial" w:cs="Arial"/>
        </w:rPr>
        <w:tab/>
        <w:t xml:space="preserve">d = 0,3 m </w:t>
      </w: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>Dveře</w:t>
      </w:r>
      <w:r w:rsidR="003708D4">
        <w:rPr>
          <w:rFonts w:ascii="Arial" w:hAnsi="Arial" w:cs="Arial"/>
        </w:rPr>
        <w:t xml:space="preserve"> (krček 1)</w:t>
      </w:r>
      <w:r w:rsidRPr="00555936">
        <w:rPr>
          <w:rFonts w:ascii="Arial" w:hAnsi="Arial" w:cs="Arial"/>
        </w:rPr>
        <w:t xml:space="preserve"> </w:t>
      </w:r>
      <w:r w:rsidR="003708D4">
        <w:rPr>
          <w:rFonts w:ascii="Arial" w:hAnsi="Arial" w:cs="Arial"/>
        </w:rPr>
        <w:tab/>
      </w:r>
      <w:r w:rsidRPr="00555936">
        <w:rPr>
          <w:rFonts w:ascii="Arial" w:hAnsi="Arial" w:cs="Arial"/>
        </w:rPr>
        <w:t>S = 3,2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</w:t>
      </w:r>
      <w:r w:rsidRPr="00555936">
        <w:rPr>
          <w:rFonts w:ascii="Arial" w:hAnsi="Arial" w:cs="Arial"/>
          <w:vertAlign w:val="superscript"/>
        </w:rPr>
        <w:t xml:space="preserve"> </w:t>
      </w:r>
      <w:r w:rsidRPr="00555936">
        <w:rPr>
          <w:rFonts w:ascii="Arial" w:hAnsi="Arial" w:cs="Arial"/>
        </w:rPr>
        <w:t>S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2,2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p</w:t>
      </w:r>
      <w:r w:rsidRPr="00555936">
        <w:rPr>
          <w:rFonts w:ascii="Arial" w:hAnsi="Arial" w:cs="Arial"/>
          <w:vertAlign w:val="subscript"/>
        </w:rPr>
        <w:t>o</w:t>
      </w:r>
      <w:r w:rsidR="003708D4">
        <w:rPr>
          <w:rFonts w:ascii="Arial" w:hAnsi="Arial" w:cs="Arial"/>
        </w:rPr>
        <w:t xml:space="preserve"> = 70 %</w:t>
      </w:r>
      <w:r w:rsidR="003708D4">
        <w:rPr>
          <w:rFonts w:ascii="Arial" w:hAnsi="Arial" w:cs="Arial"/>
        </w:rPr>
        <w:tab/>
      </w:r>
      <w:r w:rsidRPr="00555936">
        <w:rPr>
          <w:rFonts w:ascii="Arial" w:hAnsi="Arial" w:cs="Arial"/>
        </w:rPr>
        <w:t>d = 1,8 m</w:t>
      </w:r>
    </w:p>
    <w:p w:rsidR="003708D4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>Dveře s</w:t>
      </w:r>
      <w:r w:rsidR="003708D4">
        <w:rPr>
          <w:rFonts w:ascii="Arial" w:hAnsi="Arial" w:cs="Arial"/>
        </w:rPr>
        <w:t> </w:t>
      </w:r>
      <w:r w:rsidRPr="00555936">
        <w:rPr>
          <w:rFonts w:ascii="Arial" w:hAnsi="Arial" w:cs="Arial"/>
        </w:rPr>
        <w:t>oknem</w:t>
      </w:r>
      <w:r w:rsidR="003708D4">
        <w:rPr>
          <w:rFonts w:ascii="Arial" w:hAnsi="Arial" w:cs="Arial"/>
        </w:rPr>
        <w:t xml:space="preserve"> (rozšíření)</w:t>
      </w:r>
      <w:r w:rsidRPr="00555936">
        <w:rPr>
          <w:rFonts w:ascii="Arial" w:hAnsi="Arial" w:cs="Arial"/>
        </w:rPr>
        <w:t xml:space="preserve">  </w:t>
      </w:r>
      <w:r w:rsidR="003708D4">
        <w:rPr>
          <w:rFonts w:ascii="Arial" w:hAnsi="Arial" w:cs="Arial"/>
        </w:rPr>
        <w:tab/>
      </w:r>
    </w:p>
    <w:p w:rsidR="00555936" w:rsidRPr="00555936" w:rsidRDefault="003708D4" w:rsidP="0055593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55936" w:rsidRPr="00555936">
        <w:rPr>
          <w:rFonts w:ascii="Arial" w:hAnsi="Arial" w:cs="Arial"/>
        </w:rPr>
        <w:t>S = 14 m</w:t>
      </w:r>
      <w:r w:rsidR="00555936" w:rsidRPr="00555936">
        <w:rPr>
          <w:rFonts w:ascii="Arial" w:hAnsi="Arial" w:cs="Arial"/>
          <w:vertAlign w:val="superscript"/>
        </w:rPr>
        <w:t>2</w:t>
      </w:r>
      <w:r w:rsidR="00555936" w:rsidRPr="00555936">
        <w:rPr>
          <w:rFonts w:ascii="Arial" w:hAnsi="Arial" w:cs="Arial"/>
        </w:rPr>
        <w:t>,</w:t>
      </w:r>
      <w:r w:rsidR="00555936" w:rsidRPr="00555936">
        <w:rPr>
          <w:rFonts w:ascii="Arial" w:hAnsi="Arial" w:cs="Arial"/>
          <w:vertAlign w:val="superscript"/>
        </w:rPr>
        <w:t xml:space="preserve"> </w:t>
      </w:r>
      <w:r w:rsidR="00555936" w:rsidRPr="00555936">
        <w:rPr>
          <w:rFonts w:ascii="Arial" w:hAnsi="Arial" w:cs="Arial"/>
        </w:rPr>
        <w:t>S</w:t>
      </w:r>
      <w:r w:rsidR="00555936" w:rsidRPr="00555936">
        <w:rPr>
          <w:rFonts w:ascii="Arial" w:hAnsi="Arial" w:cs="Arial"/>
          <w:vertAlign w:val="subscript"/>
        </w:rPr>
        <w:t>o</w:t>
      </w:r>
      <w:r w:rsidR="00555936" w:rsidRPr="00555936">
        <w:rPr>
          <w:rFonts w:ascii="Arial" w:hAnsi="Arial" w:cs="Arial"/>
        </w:rPr>
        <w:t xml:space="preserve"> = 12,7 m</w:t>
      </w:r>
      <w:r w:rsidR="00555936" w:rsidRPr="00555936">
        <w:rPr>
          <w:rFonts w:ascii="Arial" w:hAnsi="Arial" w:cs="Arial"/>
          <w:vertAlign w:val="superscript"/>
        </w:rPr>
        <w:t>2</w:t>
      </w:r>
      <w:r w:rsidR="00555936" w:rsidRPr="00555936">
        <w:rPr>
          <w:rFonts w:ascii="Arial" w:hAnsi="Arial" w:cs="Arial"/>
        </w:rPr>
        <w:t>, p</w:t>
      </w:r>
      <w:r w:rsidR="00555936" w:rsidRPr="00555936">
        <w:rPr>
          <w:rFonts w:ascii="Arial" w:hAnsi="Arial" w:cs="Arial"/>
          <w:vertAlign w:val="subscript"/>
        </w:rPr>
        <w:t>o</w:t>
      </w:r>
      <w:r>
        <w:rPr>
          <w:rFonts w:ascii="Arial" w:hAnsi="Arial" w:cs="Arial"/>
        </w:rPr>
        <w:t xml:space="preserve"> = 90 %</w:t>
      </w:r>
      <w:r>
        <w:rPr>
          <w:rFonts w:ascii="Arial" w:hAnsi="Arial" w:cs="Arial"/>
        </w:rPr>
        <w:tab/>
      </w:r>
      <w:r w:rsidR="00555936" w:rsidRPr="00555936">
        <w:rPr>
          <w:rFonts w:ascii="Arial" w:hAnsi="Arial" w:cs="Arial"/>
        </w:rPr>
        <w:t>d = 2,4 m</w:t>
      </w:r>
    </w:p>
    <w:p w:rsidR="008904C4" w:rsidRDefault="008904C4" w:rsidP="00555936">
      <w:pPr>
        <w:rPr>
          <w:rFonts w:ascii="Arial" w:hAnsi="Arial" w:cs="Arial"/>
        </w:rPr>
      </w:pP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lastRenderedPageBreak/>
        <w:t>PU2</w:t>
      </w:r>
      <w:r w:rsidR="003708D4">
        <w:rPr>
          <w:rFonts w:ascii="Arial" w:hAnsi="Arial" w:cs="Arial"/>
        </w:rPr>
        <w:t xml:space="preserve"> – prostor pro občerstvení</w:t>
      </w: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>1 okno</w:t>
      </w:r>
      <w:r w:rsidR="003708D4">
        <w:rPr>
          <w:rFonts w:ascii="Arial" w:hAnsi="Arial" w:cs="Arial"/>
        </w:rPr>
        <w:t xml:space="preserve"> (sever)</w:t>
      </w:r>
      <w:r w:rsidRPr="00555936">
        <w:rPr>
          <w:rFonts w:ascii="Arial" w:hAnsi="Arial" w:cs="Arial"/>
        </w:rPr>
        <w:t xml:space="preserve"> </w:t>
      </w:r>
      <w:r w:rsidR="003708D4">
        <w:rPr>
          <w:rFonts w:ascii="Arial" w:hAnsi="Arial" w:cs="Arial"/>
        </w:rPr>
        <w:tab/>
      </w:r>
      <w:r w:rsidRPr="00555936">
        <w:rPr>
          <w:rFonts w:ascii="Arial" w:hAnsi="Arial" w:cs="Arial"/>
        </w:rPr>
        <w:t xml:space="preserve"> S = 2,4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S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1,32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p</w:t>
      </w:r>
      <w:r w:rsidRPr="00555936">
        <w:rPr>
          <w:rFonts w:ascii="Arial" w:hAnsi="Arial" w:cs="Arial"/>
          <w:vertAlign w:val="subscript"/>
        </w:rPr>
        <w:t>o</w:t>
      </w:r>
      <w:r w:rsidR="003708D4">
        <w:rPr>
          <w:rFonts w:ascii="Arial" w:hAnsi="Arial" w:cs="Arial"/>
        </w:rPr>
        <w:t xml:space="preserve"> = 55 %</w:t>
      </w:r>
      <w:r w:rsidR="003708D4">
        <w:rPr>
          <w:rFonts w:ascii="Arial" w:hAnsi="Arial" w:cs="Arial"/>
        </w:rPr>
        <w:tab/>
      </w:r>
      <w:r w:rsidRPr="00555936">
        <w:rPr>
          <w:rFonts w:ascii="Arial" w:hAnsi="Arial" w:cs="Arial"/>
        </w:rPr>
        <w:t>d = 1,2 m</w:t>
      </w:r>
    </w:p>
    <w:p w:rsidR="003708D4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>Skupina 2 oken</w:t>
      </w:r>
      <w:r w:rsidR="003708D4">
        <w:rPr>
          <w:rFonts w:ascii="Arial" w:hAnsi="Arial" w:cs="Arial"/>
        </w:rPr>
        <w:t xml:space="preserve"> (západ)</w:t>
      </w:r>
      <w:r w:rsidRPr="00555936">
        <w:rPr>
          <w:rFonts w:ascii="Arial" w:hAnsi="Arial" w:cs="Arial"/>
        </w:rPr>
        <w:t xml:space="preserve"> </w:t>
      </w:r>
    </w:p>
    <w:p w:rsidR="00555936" w:rsidRPr="00555936" w:rsidRDefault="003708D4" w:rsidP="0055593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55936" w:rsidRPr="00555936">
        <w:rPr>
          <w:rFonts w:ascii="Arial" w:hAnsi="Arial" w:cs="Arial"/>
        </w:rPr>
        <w:t>S = 6,8 m</w:t>
      </w:r>
      <w:r w:rsidR="00555936" w:rsidRPr="00555936">
        <w:rPr>
          <w:rFonts w:ascii="Arial" w:hAnsi="Arial" w:cs="Arial"/>
          <w:vertAlign w:val="superscript"/>
        </w:rPr>
        <w:t>2</w:t>
      </w:r>
      <w:r w:rsidR="00555936" w:rsidRPr="00555936">
        <w:rPr>
          <w:rFonts w:ascii="Arial" w:hAnsi="Arial" w:cs="Arial"/>
        </w:rPr>
        <w:t>, S</w:t>
      </w:r>
      <w:r w:rsidR="00555936" w:rsidRPr="00555936">
        <w:rPr>
          <w:rFonts w:ascii="Arial" w:hAnsi="Arial" w:cs="Arial"/>
          <w:vertAlign w:val="subscript"/>
        </w:rPr>
        <w:t>o</w:t>
      </w:r>
      <w:r w:rsidR="00555936" w:rsidRPr="00555936">
        <w:rPr>
          <w:rFonts w:ascii="Arial" w:hAnsi="Arial" w:cs="Arial"/>
        </w:rPr>
        <w:t xml:space="preserve"> = 6,83 m</w:t>
      </w:r>
      <w:r w:rsidR="00555936" w:rsidRPr="00555936">
        <w:rPr>
          <w:rFonts w:ascii="Arial" w:hAnsi="Arial" w:cs="Arial"/>
          <w:vertAlign w:val="superscript"/>
        </w:rPr>
        <w:t>2</w:t>
      </w:r>
      <w:r w:rsidR="00555936" w:rsidRPr="00555936">
        <w:rPr>
          <w:rFonts w:ascii="Arial" w:hAnsi="Arial" w:cs="Arial"/>
        </w:rPr>
        <w:t>, p</w:t>
      </w:r>
      <w:r w:rsidR="00555936" w:rsidRPr="00555936">
        <w:rPr>
          <w:rFonts w:ascii="Arial" w:hAnsi="Arial" w:cs="Arial"/>
          <w:vertAlign w:val="subscript"/>
        </w:rPr>
        <w:t>o</w:t>
      </w:r>
      <w:r>
        <w:rPr>
          <w:rFonts w:ascii="Arial" w:hAnsi="Arial" w:cs="Arial"/>
        </w:rPr>
        <w:t xml:space="preserve"> = 40 %</w:t>
      </w:r>
      <w:r>
        <w:rPr>
          <w:rFonts w:ascii="Arial" w:hAnsi="Arial" w:cs="Arial"/>
        </w:rPr>
        <w:tab/>
      </w:r>
      <w:r w:rsidR="00555936" w:rsidRPr="00555936">
        <w:rPr>
          <w:rFonts w:ascii="Arial" w:hAnsi="Arial" w:cs="Arial"/>
        </w:rPr>
        <w:t>d = 0,9 m</w:t>
      </w:r>
    </w:p>
    <w:p w:rsid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 xml:space="preserve">Dveře </w:t>
      </w:r>
      <w:r w:rsidR="003708D4">
        <w:rPr>
          <w:rFonts w:ascii="Arial" w:hAnsi="Arial" w:cs="Arial"/>
        </w:rPr>
        <w:tab/>
      </w:r>
      <w:r w:rsidR="003708D4">
        <w:rPr>
          <w:rFonts w:ascii="Arial" w:hAnsi="Arial" w:cs="Arial"/>
        </w:rPr>
        <w:tab/>
      </w:r>
      <w:r w:rsidR="003708D4">
        <w:rPr>
          <w:rFonts w:ascii="Arial" w:hAnsi="Arial" w:cs="Arial"/>
        </w:rPr>
        <w:tab/>
      </w:r>
      <w:r w:rsidRPr="00555936">
        <w:rPr>
          <w:rFonts w:ascii="Arial" w:hAnsi="Arial" w:cs="Arial"/>
        </w:rPr>
        <w:t>S = 5,2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</w:t>
      </w:r>
      <w:r w:rsidRPr="00555936">
        <w:rPr>
          <w:rFonts w:ascii="Arial" w:hAnsi="Arial" w:cs="Arial"/>
          <w:vertAlign w:val="superscript"/>
        </w:rPr>
        <w:t xml:space="preserve"> </w:t>
      </w:r>
      <w:r w:rsidRPr="00555936">
        <w:rPr>
          <w:rFonts w:ascii="Arial" w:hAnsi="Arial" w:cs="Arial"/>
        </w:rPr>
        <w:t>S</w:t>
      </w:r>
      <w:r w:rsidRPr="00555936">
        <w:rPr>
          <w:rFonts w:ascii="Arial" w:hAnsi="Arial" w:cs="Arial"/>
          <w:vertAlign w:val="subscript"/>
        </w:rPr>
        <w:t>o</w:t>
      </w:r>
      <w:r w:rsidRPr="00555936">
        <w:rPr>
          <w:rFonts w:ascii="Arial" w:hAnsi="Arial" w:cs="Arial"/>
        </w:rPr>
        <w:t xml:space="preserve"> = 4,2 m</w:t>
      </w:r>
      <w:r w:rsidRPr="00555936">
        <w:rPr>
          <w:rFonts w:ascii="Arial" w:hAnsi="Arial" w:cs="Arial"/>
          <w:vertAlign w:val="superscript"/>
        </w:rPr>
        <w:t>2</w:t>
      </w:r>
      <w:r w:rsidRPr="00555936">
        <w:rPr>
          <w:rFonts w:ascii="Arial" w:hAnsi="Arial" w:cs="Arial"/>
        </w:rPr>
        <w:t>, p</w:t>
      </w:r>
      <w:r w:rsidRPr="00555936">
        <w:rPr>
          <w:rFonts w:ascii="Arial" w:hAnsi="Arial" w:cs="Arial"/>
          <w:vertAlign w:val="subscript"/>
        </w:rPr>
        <w:t>o</w:t>
      </w:r>
      <w:r w:rsidR="003708D4">
        <w:rPr>
          <w:rFonts w:ascii="Arial" w:hAnsi="Arial" w:cs="Arial"/>
        </w:rPr>
        <w:t xml:space="preserve"> = 80%</w:t>
      </w:r>
      <w:r w:rsidR="003708D4">
        <w:rPr>
          <w:rFonts w:ascii="Arial" w:hAnsi="Arial" w:cs="Arial"/>
        </w:rPr>
        <w:tab/>
      </w:r>
      <w:r w:rsidRPr="00555936">
        <w:rPr>
          <w:rFonts w:ascii="Arial" w:hAnsi="Arial" w:cs="Arial"/>
        </w:rPr>
        <w:t xml:space="preserve">d = 2,1 m </w:t>
      </w:r>
    </w:p>
    <w:p w:rsidR="001E5AC5" w:rsidRDefault="001E5AC5" w:rsidP="00555936">
      <w:pPr>
        <w:rPr>
          <w:rFonts w:ascii="Arial" w:hAnsi="Arial" w:cs="Arial"/>
        </w:rPr>
      </w:pPr>
    </w:p>
    <w:p w:rsidR="001E5AC5" w:rsidRPr="00555936" w:rsidRDefault="001E5AC5" w:rsidP="00555936">
      <w:pPr>
        <w:rPr>
          <w:rFonts w:ascii="Arial" w:hAnsi="Arial" w:cs="Arial"/>
        </w:rPr>
      </w:pPr>
      <w:r>
        <w:rPr>
          <w:rFonts w:ascii="Arial" w:hAnsi="Arial" w:cs="Arial"/>
        </w:rPr>
        <w:t>PU3</w:t>
      </w:r>
    </w:p>
    <w:p w:rsidR="00555936" w:rsidRDefault="00304447" w:rsidP="006C648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Odstupové</w:t>
      </w:r>
      <w:proofErr w:type="spellEnd"/>
      <w:r>
        <w:rPr>
          <w:rFonts w:ascii="Arial" w:hAnsi="Arial" w:cs="Arial"/>
        </w:rPr>
        <w:t xml:space="preserve"> </w:t>
      </w:r>
      <w:r w:rsidR="00690ADF">
        <w:rPr>
          <w:rFonts w:ascii="Arial" w:hAnsi="Arial" w:cs="Arial"/>
        </w:rPr>
        <w:t>vzdálenosti terasy s konstrukcemi DP1 se nestanovují.</w:t>
      </w:r>
    </w:p>
    <w:p w:rsidR="003B1584" w:rsidRDefault="003B1584" w:rsidP="006C648F">
      <w:pPr>
        <w:rPr>
          <w:rFonts w:ascii="Arial" w:hAnsi="Arial" w:cs="Arial"/>
        </w:rPr>
      </w:pPr>
    </w:p>
    <w:p w:rsidR="008E151B" w:rsidRDefault="00004E56" w:rsidP="006C648F">
      <w:pPr>
        <w:rPr>
          <w:rFonts w:ascii="Arial" w:hAnsi="Arial" w:cs="Arial"/>
        </w:rPr>
      </w:pPr>
      <w:r>
        <w:rPr>
          <w:rFonts w:ascii="Arial" w:hAnsi="Arial" w:cs="Arial"/>
        </w:rPr>
        <w:t>Požárně nebezpečný prostor nezasahuje do konstrukcí jiných požárních úseků</w:t>
      </w:r>
      <w:r w:rsidR="008E151B">
        <w:rPr>
          <w:rFonts w:ascii="Arial" w:hAnsi="Arial" w:cs="Arial"/>
        </w:rPr>
        <w:t xml:space="preserve">. </w:t>
      </w:r>
    </w:p>
    <w:p w:rsidR="0073666E" w:rsidRDefault="008E151B" w:rsidP="006C648F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04E56">
        <w:rPr>
          <w:rFonts w:ascii="Arial" w:hAnsi="Arial" w:cs="Arial"/>
        </w:rPr>
        <w:t xml:space="preserve">zhledem k umístění posuzovaných prostorů, </w:t>
      </w:r>
      <w:r>
        <w:rPr>
          <w:rFonts w:ascii="Arial" w:hAnsi="Arial" w:cs="Arial"/>
        </w:rPr>
        <w:t>nezasa</w:t>
      </w:r>
      <w:r w:rsidR="0073666E">
        <w:rPr>
          <w:rFonts w:ascii="Arial" w:hAnsi="Arial" w:cs="Arial"/>
        </w:rPr>
        <w:t xml:space="preserve">huje </w:t>
      </w:r>
      <w:r w:rsidR="00004E56">
        <w:rPr>
          <w:rFonts w:ascii="Arial" w:hAnsi="Arial" w:cs="Arial"/>
        </w:rPr>
        <w:t>ani za hranici pozemků</w:t>
      </w:r>
      <w:r w:rsidR="0073666E">
        <w:rPr>
          <w:rFonts w:ascii="Arial" w:hAnsi="Arial" w:cs="Arial"/>
        </w:rPr>
        <w:t>,</w:t>
      </w:r>
    </w:p>
    <w:p w:rsidR="00004E56" w:rsidRDefault="00004E56" w:rsidP="006C648F">
      <w:pPr>
        <w:rPr>
          <w:rFonts w:ascii="Arial" w:hAnsi="Arial" w:cs="Arial"/>
        </w:rPr>
      </w:pPr>
      <w:r>
        <w:rPr>
          <w:rFonts w:ascii="Arial" w:hAnsi="Arial" w:cs="Arial"/>
        </w:rPr>
        <w:t>na kterých je areál DD umístěn.</w:t>
      </w:r>
    </w:p>
    <w:p w:rsidR="00912E69" w:rsidRDefault="006B085E" w:rsidP="006C64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Posuzované požární úseky leží v požárně nebezpečném prostoru </w:t>
      </w:r>
      <w:r w:rsidR="00912E69">
        <w:rPr>
          <w:rFonts w:ascii="Arial" w:hAnsi="Arial" w:cs="Arial"/>
        </w:rPr>
        <w:t>sousedních</w:t>
      </w:r>
      <w:r>
        <w:rPr>
          <w:rFonts w:ascii="Arial" w:hAnsi="Arial" w:cs="Arial"/>
        </w:rPr>
        <w:t xml:space="preserve"> </w:t>
      </w:r>
      <w:r w:rsidR="00912E69">
        <w:rPr>
          <w:rFonts w:ascii="Arial" w:hAnsi="Arial" w:cs="Arial"/>
        </w:rPr>
        <w:t>neměněných požárních úseků objektu</w:t>
      </w:r>
      <w:r w:rsidR="00912E69" w:rsidRPr="00912E69">
        <w:rPr>
          <w:rFonts w:ascii="Arial" w:hAnsi="Arial" w:cs="Arial"/>
        </w:rPr>
        <w:t xml:space="preserve"> </w:t>
      </w:r>
      <w:r w:rsidR="00912E69">
        <w:rPr>
          <w:rFonts w:ascii="Arial" w:hAnsi="Arial" w:cs="Arial"/>
        </w:rPr>
        <w:t>(</w:t>
      </w:r>
      <w:r w:rsidR="00912E69">
        <w:rPr>
          <w:rFonts w:ascii="Arial" w:hAnsi="Arial" w:cs="Arial"/>
          <w:bCs/>
        </w:rPr>
        <w:t>od oken ve štítových stěnách ubytovacích bloků 1 a 2 a od okna na schodišti stravovacího bloku)</w:t>
      </w:r>
      <w:r w:rsidR="00912E69">
        <w:rPr>
          <w:rFonts w:ascii="Arial" w:hAnsi="Arial" w:cs="Arial"/>
        </w:rPr>
        <w:t>. V souladu s čl. 10.2.2</w:t>
      </w:r>
    </w:p>
    <w:p w:rsidR="00912E69" w:rsidRDefault="00912E69" w:rsidP="006C64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ČSN 730802 nemají PU1, PU2 a PU3 v požárně nebezpečném prostoru požárně otevřené plochy, další požadavky na konstrukce jsou posouzeny v </w:t>
      </w:r>
      <w:r w:rsidR="006B085E">
        <w:rPr>
          <w:rFonts w:ascii="Arial" w:hAnsi="Arial" w:cs="Arial"/>
        </w:rPr>
        <w:t>odst. 5</w:t>
      </w:r>
    </w:p>
    <w:p w:rsidR="006B085E" w:rsidRDefault="006B085E" w:rsidP="006C648F">
      <w:pPr>
        <w:rPr>
          <w:rFonts w:ascii="Arial" w:hAnsi="Arial" w:cs="Arial"/>
        </w:rPr>
      </w:pPr>
      <w:r>
        <w:rPr>
          <w:rFonts w:ascii="Arial" w:hAnsi="Arial" w:cs="Arial"/>
        </w:rPr>
        <w:t>této zprávy.</w:t>
      </w:r>
    </w:p>
    <w:p w:rsidR="00941422" w:rsidRPr="006061BC" w:rsidRDefault="00004E56" w:rsidP="006C64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A24BD" w:rsidRDefault="00CA24BD" w:rsidP="006C648F">
      <w:pPr>
        <w:rPr>
          <w:rFonts w:ascii="Arial" w:hAnsi="Arial" w:cs="Arial"/>
        </w:rPr>
      </w:pPr>
      <w:r w:rsidRPr="006C648F">
        <w:rPr>
          <w:rFonts w:ascii="Arial" w:hAnsi="Arial" w:cs="Arial"/>
          <w:b/>
          <w:bCs/>
        </w:rPr>
        <w:t>8. Technická zařízení</w:t>
      </w:r>
      <w:r w:rsidRPr="006C648F">
        <w:rPr>
          <w:rFonts w:ascii="Arial" w:hAnsi="Arial" w:cs="Arial"/>
        </w:rPr>
        <w:t xml:space="preserve"> </w:t>
      </w:r>
    </w:p>
    <w:p w:rsidR="00791D32" w:rsidRDefault="00791D32" w:rsidP="006C648F">
      <w:pPr>
        <w:rPr>
          <w:rFonts w:ascii="Arial" w:hAnsi="Arial" w:cs="Arial"/>
        </w:rPr>
      </w:pPr>
      <w:r>
        <w:rPr>
          <w:rFonts w:ascii="Arial" w:hAnsi="Arial" w:cs="Arial"/>
        </w:rPr>
        <w:t>Kanalizace</w:t>
      </w:r>
    </w:p>
    <w:p w:rsidR="00903DB5" w:rsidRDefault="00903DB5" w:rsidP="006C648F">
      <w:pPr>
        <w:rPr>
          <w:rFonts w:ascii="Arial" w:hAnsi="Arial" w:cs="Arial"/>
        </w:rPr>
      </w:pPr>
      <w:r>
        <w:rPr>
          <w:rFonts w:ascii="Arial" w:hAnsi="Arial" w:cs="Arial"/>
        </w:rPr>
        <w:t>Projekt kanalizace řeší především odvod dešťových vod.</w:t>
      </w:r>
    </w:p>
    <w:p w:rsidR="00791D32" w:rsidRDefault="00791D32" w:rsidP="00791D32">
      <w:pPr>
        <w:rPr>
          <w:rFonts w:ascii="Arial" w:hAnsi="Arial" w:cs="Arial"/>
        </w:rPr>
      </w:pPr>
      <w:r>
        <w:rPr>
          <w:rFonts w:ascii="Arial" w:hAnsi="Arial" w:cs="Arial"/>
        </w:rPr>
        <w:t>Vytápění</w:t>
      </w:r>
    </w:p>
    <w:p w:rsidR="00903DB5" w:rsidRDefault="00903DB5" w:rsidP="00791D32">
      <w:pPr>
        <w:rPr>
          <w:rFonts w:ascii="Arial" w:hAnsi="Arial" w:cs="Arial"/>
        </w:rPr>
      </w:pPr>
      <w:r>
        <w:rPr>
          <w:rFonts w:ascii="Arial" w:hAnsi="Arial" w:cs="Arial"/>
        </w:rPr>
        <w:t>Vytápění je řešeno pomocí teplovodní soustavy s otopnými tělesy a podlahovým topením, která je napojena na stávající kotelny v jednotlivých blocích.</w:t>
      </w:r>
    </w:p>
    <w:p w:rsidR="00DA7793" w:rsidRDefault="00DA7793" w:rsidP="00DA7793">
      <w:pPr>
        <w:rPr>
          <w:rFonts w:ascii="Arial" w:hAnsi="Arial" w:cs="Arial"/>
        </w:rPr>
      </w:pPr>
      <w:r>
        <w:rPr>
          <w:rFonts w:ascii="Arial" w:hAnsi="Arial" w:cs="Arial"/>
        </w:rPr>
        <w:t>Elektroinstalace</w:t>
      </w:r>
    </w:p>
    <w:p w:rsidR="00022912" w:rsidRDefault="00022912" w:rsidP="006C648F">
      <w:pPr>
        <w:rPr>
          <w:rFonts w:ascii="Arial" w:hAnsi="Arial" w:cs="Arial"/>
        </w:rPr>
      </w:pPr>
      <w:r>
        <w:rPr>
          <w:rFonts w:ascii="Arial" w:hAnsi="Arial" w:cs="Arial"/>
        </w:rPr>
        <w:t>V P</w:t>
      </w:r>
      <w:r w:rsidR="000331CC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1</w:t>
      </w:r>
      <w:r w:rsidR="000331CC">
        <w:rPr>
          <w:rFonts w:ascii="Arial" w:hAnsi="Arial" w:cs="Arial"/>
        </w:rPr>
        <w:t xml:space="preserve"> a </w:t>
      </w:r>
      <w:r w:rsidR="00D0745B">
        <w:rPr>
          <w:rFonts w:ascii="Arial" w:hAnsi="Arial" w:cs="Arial"/>
        </w:rPr>
        <w:t xml:space="preserve">v </w:t>
      </w:r>
      <w:r w:rsidR="000331CC">
        <w:rPr>
          <w:rFonts w:ascii="Arial" w:hAnsi="Arial" w:cs="Arial"/>
        </w:rPr>
        <w:t xml:space="preserve">přístavbě PU2 </w:t>
      </w:r>
      <w:r>
        <w:rPr>
          <w:rFonts w:ascii="Arial" w:hAnsi="Arial" w:cs="Arial"/>
        </w:rPr>
        <w:t>bude</w:t>
      </w:r>
      <w:r w:rsidR="008C6D70">
        <w:rPr>
          <w:rFonts w:ascii="Arial" w:hAnsi="Arial" w:cs="Arial"/>
        </w:rPr>
        <w:t xml:space="preserve">, </w:t>
      </w:r>
      <w:r w:rsidR="00782E1B">
        <w:rPr>
          <w:rFonts w:ascii="Arial" w:hAnsi="Arial" w:cs="Arial"/>
        </w:rPr>
        <w:t xml:space="preserve">dle čl. 10.5.9 ČSN 730835, </w:t>
      </w:r>
      <w:r>
        <w:rPr>
          <w:rFonts w:ascii="Arial" w:hAnsi="Arial" w:cs="Arial"/>
        </w:rPr>
        <w:t>provedeno nouzové osvětlení dle ČSN 730802</w:t>
      </w:r>
      <w:r w:rsidR="00DA7793">
        <w:rPr>
          <w:rFonts w:ascii="Arial" w:hAnsi="Arial" w:cs="Arial"/>
        </w:rPr>
        <w:t>.</w:t>
      </w:r>
    </w:p>
    <w:p w:rsidR="00633305" w:rsidRDefault="00633305" w:rsidP="006C648F">
      <w:pPr>
        <w:rPr>
          <w:rFonts w:ascii="Arial" w:hAnsi="Arial" w:cs="Arial"/>
        </w:rPr>
      </w:pPr>
    </w:p>
    <w:p w:rsidR="00633305" w:rsidRDefault="00633305" w:rsidP="006333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Prostupy potrubí požárně dělícími konstrukcemi budou provedeny dle čl. 8.6.1 a 11.1 </w:t>
      </w:r>
    </w:p>
    <w:p w:rsidR="00633305" w:rsidRDefault="00633305" w:rsidP="00633305">
      <w:pPr>
        <w:rPr>
          <w:rFonts w:ascii="Arial" w:hAnsi="Arial" w:cs="Arial"/>
        </w:rPr>
      </w:pPr>
      <w:r>
        <w:rPr>
          <w:rFonts w:ascii="Arial" w:hAnsi="Arial" w:cs="Arial"/>
        </w:rPr>
        <w:t>ČSN 730802 a čl. 6.2 ČSN 730810.</w:t>
      </w:r>
    </w:p>
    <w:p w:rsidR="00633305" w:rsidRDefault="00633305" w:rsidP="00633305">
      <w:pPr>
        <w:rPr>
          <w:rFonts w:ascii="Arial" w:hAnsi="Arial" w:cs="Arial"/>
        </w:rPr>
      </w:pPr>
      <w:r>
        <w:rPr>
          <w:rFonts w:ascii="Arial" w:hAnsi="Arial" w:cs="Arial"/>
        </w:rPr>
        <w:t>Kanalizační potrubí prostupující požárním stropem mezi PU1 a PU3  (DN100, S = 7855 mm</w:t>
      </w:r>
      <w:r w:rsidRPr="00A12905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 je, dle čl. 11.1.1a), bez dalšího opatření.</w:t>
      </w:r>
    </w:p>
    <w:p w:rsidR="000331CC" w:rsidRDefault="00633305" w:rsidP="006C648F">
      <w:pPr>
        <w:rPr>
          <w:rFonts w:ascii="Arial" w:hAnsi="Arial" w:cs="Arial"/>
        </w:rPr>
      </w:pPr>
      <w:r>
        <w:rPr>
          <w:rFonts w:ascii="Arial" w:hAnsi="Arial" w:cs="Arial"/>
        </w:rPr>
        <w:t>Potrubí prostupující požárně dělícími konstrukcemi mezi stávajícími požárními úseky a PU1 resp. PU2 (max. průřez 35/3, S = 960 mm</w:t>
      </w:r>
      <w:r w:rsidRPr="00903DB5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) je, dle čl. 11.1.1a), bez dalšího opatření.</w:t>
      </w:r>
    </w:p>
    <w:p w:rsidR="00392539" w:rsidRDefault="00392539" w:rsidP="006C64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Prostupy kabelů požárně dělícími konstrukcemi budou provedeny i s ohledem </w:t>
      </w:r>
    </w:p>
    <w:p w:rsidR="00392539" w:rsidRDefault="00392539" w:rsidP="006C64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čl. 6.2.2 ad) ČSN 730802. </w:t>
      </w:r>
    </w:p>
    <w:p w:rsidR="000D2323" w:rsidRPr="006C648F" w:rsidRDefault="000D2323" w:rsidP="006C648F">
      <w:pPr>
        <w:rPr>
          <w:rFonts w:ascii="Arial" w:hAnsi="Arial" w:cs="Arial"/>
        </w:rPr>
      </w:pPr>
    </w:p>
    <w:p w:rsidR="00CA24BD" w:rsidRDefault="00CA24BD" w:rsidP="006C648F">
      <w:pPr>
        <w:rPr>
          <w:rFonts w:ascii="Arial" w:hAnsi="Arial" w:cs="Arial"/>
          <w:b/>
          <w:bCs/>
        </w:rPr>
      </w:pPr>
      <w:r w:rsidRPr="006C648F">
        <w:rPr>
          <w:rFonts w:ascii="Arial" w:hAnsi="Arial" w:cs="Arial"/>
          <w:b/>
          <w:bCs/>
        </w:rPr>
        <w:t>9. Zařízení pro protipožární zásah</w:t>
      </w:r>
    </w:p>
    <w:p w:rsid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>Přístupové komunikace do areálu, areálové zpevněné komunikace, nástupní plochy, vnější odběrná místa na areálovém rozvodu vody a vnitřní odběrná místa v ubytovacích a stravovacím bloku nejsou navrhovanými změnami dotčeny a nejsou vyžadovány jejich úpravy.</w:t>
      </w:r>
    </w:p>
    <w:p w:rsidR="00EC581E" w:rsidRDefault="00EC581E" w:rsidP="00555936">
      <w:pPr>
        <w:rPr>
          <w:rFonts w:ascii="Arial" w:hAnsi="Arial" w:cs="Arial"/>
        </w:rPr>
      </w:pPr>
    </w:p>
    <w:p w:rsidR="00EC581E" w:rsidRDefault="00EC581E" w:rsidP="00EC58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EPS není, dle čl. 4.2.2 ČSN 730875, vyžadována. </w:t>
      </w:r>
    </w:p>
    <w:p w:rsidR="00251171" w:rsidRDefault="00EC581E" w:rsidP="00EC581E">
      <w:pPr>
        <w:rPr>
          <w:rFonts w:ascii="Arial" w:hAnsi="Arial" w:cs="Arial"/>
        </w:rPr>
      </w:pPr>
      <w:r>
        <w:rPr>
          <w:rFonts w:ascii="Arial" w:hAnsi="Arial" w:cs="Arial"/>
        </w:rPr>
        <w:t>PU2 bud</w:t>
      </w:r>
      <w:r w:rsidR="0025117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vybaven zařízením autonomní detekce a signalizace, v souladu s</w:t>
      </w:r>
      <w:r w:rsidR="00251171">
        <w:rPr>
          <w:rFonts w:ascii="Arial" w:hAnsi="Arial" w:cs="Arial"/>
        </w:rPr>
        <w:t xml:space="preserve"> čl. </w:t>
      </w:r>
    </w:p>
    <w:p w:rsidR="00EC581E" w:rsidRDefault="00251171" w:rsidP="00EC58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10.7 </w:t>
      </w:r>
      <w:r w:rsidRPr="006C648F">
        <w:rPr>
          <w:rFonts w:ascii="Arial" w:hAnsi="Arial" w:cs="Arial"/>
        </w:rPr>
        <w:t>ČSN 73083</w:t>
      </w:r>
      <w:r>
        <w:rPr>
          <w:rFonts w:ascii="Arial" w:hAnsi="Arial" w:cs="Arial"/>
        </w:rPr>
        <w:t xml:space="preserve">5, </w:t>
      </w:r>
      <w:r w:rsidR="00D0745B">
        <w:rPr>
          <w:rFonts w:ascii="Arial" w:hAnsi="Arial" w:cs="Arial"/>
        </w:rPr>
        <w:t xml:space="preserve">§14 odst. 4 a §18 odst. 5 </w:t>
      </w:r>
      <w:proofErr w:type="spellStart"/>
      <w:r w:rsidR="00D0745B">
        <w:rPr>
          <w:rFonts w:ascii="Arial" w:hAnsi="Arial" w:cs="Arial"/>
        </w:rPr>
        <w:t>vyhl</w:t>
      </w:r>
      <w:proofErr w:type="spellEnd"/>
      <w:r w:rsidR="00D0745B">
        <w:rPr>
          <w:rFonts w:ascii="Arial" w:hAnsi="Arial" w:cs="Arial"/>
        </w:rPr>
        <w:t>. 268/2011. Hlásič kouře bude umístěn v prostoru pro občerstvení v PU2.</w:t>
      </w:r>
    </w:p>
    <w:p w:rsidR="000D2323" w:rsidRPr="00555936" w:rsidRDefault="000D2323" w:rsidP="00555936">
      <w:pPr>
        <w:rPr>
          <w:rFonts w:ascii="Arial" w:hAnsi="Arial" w:cs="Arial"/>
        </w:rPr>
      </w:pP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lastRenderedPageBreak/>
        <w:t xml:space="preserve">V PU1 budou, dle čl. 12.8 ČSN 730802 a </w:t>
      </w:r>
      <w:proofErr w:type="spellStart"/>
      <w:r w:rsidRPr="00555936">
        <w:rPr>
          <w:rFonts w:ascii="Arial" w:hAnsi="Arial" w:cs="Arial"/>
        </w:rPr>
        <w:t>příl</w:t>
      </w:r>
      <w:proofErr w:type="spellEnd"/>
      <w:r w:rsidRPr="00555936">
        <w:rPr>
          <w:rFonts w:ascii="Arial" w:hAnsi="Arial" w:cs="Arial"/>
        </w:rPr>
        <w:t xml:space="preserve">. 4 </w:t>
      </w:r>
      <w:proofErr w:type="spellStart"/>
      <w:r w:rsidRPr="00555936">
        <w:rPr>
          <w:rFonts w:ascii="Arial" w:hAnsi="Arial" w:cs="Arial"/>
        </w:rPr>
        <w:t>vyhl</w:t>
      </w:r>
      <w:proofErr w:type="spellEnd"/>
      <w:r w:rsidRPr="00555936">
        <w:rPr>
          <w:rFonts w:ascii="Arial" w:hAnsi="Arial" w:cs="Arial"/>
        </w:rPr>
        <w:t>. 268/2011, umístěny 3 PHP</w:t>
      </w:r>
    </w:p>
    <w:p w:rsidR="00555936" w:rsidRP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>práškové</w:t>
      </w:r>
      <w:r w:rsidR="002076DE">
        <w:rPr>
          <w:rFonts w:ascii="Arial" w:hAnsi="Arial" w:cs="Arial"/>
        </w:rPr>
        <w:t xml:space="preserve"> </w:t>
      </w:r>
      <w:r w:rsidRPr="00555936">
        <w:rPr>
          <w:rFonts w:ascii="Arial" w:hAnsi="Arial" w:cs="Arial"/>
        </w:rPr>
        <w:t>s hasicí schopností 21A</w:t>
      </w:r>
      <w:r w:rsidR="009D77F3">
        <w:rPr>
          <w:rFonts w:ascii="Arial" w:hAnsi="Arial" w:cs="Arial"/>
        </w:rPr>
        <w:t xml:space="preserve"> (HJ</w:t>
      </w:r>
      <w:r w:rsidR="009D77F3" w:rsidRPr="009D77F3">
        <w:rPr>
          <w:rFonts w:ascii="Arial" w:hAnsi="Arial" w:cs="Arial"/>
          <w:vertAlign w:val="subscript"/>
        </w:rPr>
        <w:t>1</w:t>
      </w:r>
      <w:r w:rsidR="009D77F3">
        <w:rPr>
          <w:rFonts w:ascii="Arial" w:hAnsi="Arial" w:cs="Arial"/>
        </w:rPr>
        <w:t xml:space="preserve"> = 18 &gt; </w:t>
      </w:r>
      <w:proofErr w:type="spellStart"/>
      <w:proofErr w:type="gramStart"/>
      <w:r w:rsidR="009D77F3">
        <w:rPr>
          <w:rFonts w:ascii="Arial" w:hAnsi="Arial" w:cs="Arial"/>
        </w:rPr>
        <w:t>n</w:t>
      </w:r>
      <w:r w:rsidR="009D77F3" w:rsidRPr="009D77F3">
        <w:rPr>
          <w:rFonts w:ascii="Arial" w:hAnsi="Arial" w:cs="Arial"/>
          <w:vertAlign w:val="subscript"/>
        </w:rPr>
        <w:t>HJ</w:t>
      </w:r>
      <w:proofErr w:type="spellEnd"/>
      <w:r w:rsidR="009D77F3">
        <w:rPr>
          <w:rFonts w:ascii="Arial" w:hAnsi="Arial" w:cs="Arial"/>
        </w:rPr>
        <w:t xml:space="preserve"> =  6 x 2,37</w:t>
      </w:r>
      <w:proofErr w:type="gramEnd"/>
      <w:r w:rsidR="009D77F3">
        <w:rPr>
          <w:rFonts w:ascii="Arial" w:hAnsi="Arial" w:cs="Arial"/>
        </w:rPr>
        <w:t xml:space="preserve"> = 14,22).</w:t>
      </w:r>
      <w:r w:rsidRPr="00555936">
        <w:rPr>
          <w:rFonts w:ascii="Arial" w:hAnsi="Arial" w:cs="Arial"/>
        </w:rPr>
        <w:t xml:space="preserve"> Jeden bude umístěn v rozšíření, další dva na koncích chodby J.</w:t>
      </w:r>
    </w:p>
    <w:p w:rsidR="00555936" w:rsidRDefault="00555936" w:rsidP="00555936">
      <w:pPr>
        <w:rPr>
          <w:rFonts w:ascii="Arial" w:hAnsi="Arial" w:cs="Arial"/>
        </w:rPr>
      </w:pPr>
      <w:r w:rsidRPr="00555936">
        <w:rPr>
          <w:rFonts w:ascii="Arial" w:hAnsi="Arial" w:cs="Arial"/>
        </w:rPr>
        <w:t xml:space="preserve">V PU2 zůstanou zachovány 2 PHP práškové 6 kg s hasicí schopností 70 B, přístroj umístěný na bourané obvodové stěně bude sejmut a znovu nainstalován na vnitřní stěnu prostoru pro občerstvení. </w:t>
      </w:r>
    </w:p>
    <w:p w:rsidR="009D77F3" w:rsidRPr="00555936" w:rsidRDefault="009D77F3" w:rsidP="005559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PU3 budou, </w:t>
      </w:r>
      <w:r w:rsidRPr="00555936">
        <w:rPr>
          <w:rFonts w:ascii="Arial" w:hAnsi="Arial" w:cs="Arial"/>
        </w:rPr>
        <w:t xml:space="preserve">dle čl. 12.8 ČSN 730802 a </w:t>
      </w:r>
      <w:proofErr w:type="spellStart"/>
      <w:r w:rsidRPr="00555936">
        <w:rPr>
          <w:rFonts w:ascii="Arial" w:hAnsi="Arial" w:cs="Arial"/>
        </w:rPr>
        <w:t>příl</w:t>
      </w:r>
      <w:proofErr w:type="spellEnd"/>
      <w:r w:rsidRPr="00555936">
        <w:rPr>
          <w:rFonts w:ascii="Arial" w:hAnsi="Arial" w:cs="Arial"/>
        </w:rPr>
        <w:t xml:space="preserve">. 4 </w:t>
      </w:r>
      <w:proofErr w:type="spellStart"/>
      <w:r w:rsidRPr="00555936">
        <w:rPr>
          <w:rFonts w:ascii="Arial" w:hAnsi="Arial" w:cs="Arial"/>
        </w:rPr>
        <w:t>vyhl</w:t>
      </w:r>
      <w:proofErr w:type="spellEnd"/>
      <w:r w:rsidRPr="00555936">
        <w:rPr>
          <w:rFonts w:ascii="Arial" w:hAnsi="Arial" w:cs="Arial"/>
        </w:rPr>
        <w:t>. 268/2011</w:t>
      </w:r>
      <w:r>
        <w:rPr>
          <w:rFonts w:ascii="Arial" w:hAnsi="Arial" w:cs="Arial"/>
        </w:rPr>
        <w:t>, umístěny 2 PHP práškové s hasicí schopností 13 A (HJ</w:t>
      </w:r>
      <w:r w:rsidRPr="009D77F3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= 10 &gt; </w:t>
      </w:r>
      <w:proofErr w:type="spellStart"/>
      <w:proofErr w:type="gramStart"/>
      <w:r>
        <w:rPr>
          <w:rFonts w:ascii="Arial" w:hAnsi="Arial" w:cs="Arial"/>
        </w:rPr>
        <w:t>n</w:t>
      </w:r>
      <w:r w:rsidRPr="009D77F3">
        <w:rPr>
          <w:rFonts w:ascii="Arial" w:hAnsi="Arial" w:cs="Arial"/>
          <w:vertAlign w:val="subscript"/>
        </w:rPr>
        <w:t>HJ</w:t>
      </w:r>
      <w:proofErr w:type="spellEnd"/>
      <w:r>
        <w:rPr>
          <w:rFonts w:ascii="Arial" w:hAnsi="Arial" w:cs="Arial"/>
        </w:rPr>
        <w:t xml:space="preserve"> =  6 x 1,18</w:t>
      </w:r>
      <w:proofErr w:type="gramEnd"/>
      <w:r>
        <w:rPr>
          <w:rFonts w:ascii="Arial" w:hAnsi="Arial" w:cs="Arial"/>
        </w:rPr>
        <w:t xml:space="preserve"> = 7,08).</w:t>
      </w:r>
    </w:p>
    <w:p w:rsidR="00555936" w:rsidRPr="006C648F" w:rsidRDefault="00555936" w:rsidP="006C648F">
      <w:pPr>
        <w:rPr>
          <w:rFonts w:ascii="Arial" w:hAnsi="Arial" w:cs="Arial"/>
          <w:b/>
          <w:bCs/>
        </w:rPr>
      </w:pPr>
    </w:p>
    <w:p w:rsidR="001A0C6C" w:rsidRDefault="001A0C6C" w:rsidP="00356A00">
      <w:pPr>
        <w:rPr>
          <w:rFonts w:ascii="Arial" w:hAnsi="Arial" w:cs="Arial"/>
        </w:rPr>
      </w:pPr>
    </w:p>
    <w:p w:rsidR="001A0C6C" w:rsidRDefault="001A0C6C" w:rsidP="00356A00">
      <w:pPr>
        <w:rPr>
          <w:rFonts w:ascii="Arial" w:hAnsi="Arial" w:cs="Arial"/>
        </w:rPr>
      </w:pPr>
    </w:p>
    <w:p w:rsidR="001A0C6C" w:rsidRDefault="001A0C6C" w:rsidP="00356A00">
      <w:pPr>
        <w:rPr>
          <w:rFonts w:ascii="Arial" w:hAnsi="Arial" w:cs="Arial"/>
        </w:rPr>
      </w:pPr>
    </w:p>
    <w:sectPr w:rsidR="001A0C6C" w:rsidSect="006A2769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271" w:rsidRDefault="00990271">
      <w:r>
        <w:separator/>
      </w:r>
    </w:p>
  </w:endnote>
  <w:endnote w:type="continuationSeparator" w:id="0">
    <w:p w:rsidR="00990271" w:rsidRDefault="00990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4BD" w:rsidRDefault="006246B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A24B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A24BD" w:rsidRDefault="00CA24B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A00" w:rsidRDefault="006246B4" w:rsidP="00356A00">
    <w:pPr>
      <w:pStyle w:val="Zpa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3pt;margin-top:.45pt;width:4.9pt;height:10.3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356A00" w:rsidRDefault="00356A00" w:rsidP="00356A00">
                <w:pPr>
                  <w:pStyle w:val="Zpat"/>
                  <w:rPr>
                    <w:rFonts w:ascii="Arial" w:hAnsi="Arial" w:cs="Arial"/>
                  </w:rPr>
                </w:pPr>
                <w:r>
                  <w:rPr>
                    <w:rStyle w:val="slostrnky"/>
                    <w:rFonts w:ascii="Arial" w:hAnsi="Arial" w:cs="Arial"/>
                    <w:sz w:val="18"/>
                    <w:szCs w:val="18"/>
                  </w:rPr>
                  <w:t xml:space="preserve"> PAGE </w:t>
                </w:r>
                <w:r w:rsidR="001E5AC5">
                  <w:rPr>
                    <w:rStyle w:val="slostrnky"/>
                    <w:rFonts w:ascii="Arial" w:hAnsi="Arial" w:cs="Arial"/>
                    <w:noProof/>
                    <w:sz w:val="18"/>
                    <w:szCs w:val="18"/>
                  </w:rPr>
                  <w:t>5</w:t>
                </w:r>
              </w:p>
            </w:txbxContent>
          </v:textbox>
          <w10:wrap type="square" side="largest" anchorx="page"/>
        </v:shape>
      </w:pict>
    </w:r>
    <w:r w:rsidR="00356A00">
      <w:rPr>
        <w:rStyle w:val="slostrnky"/>
        <w:rFonts w:ascii="Arial" w:hAnsi="Arial" w:cs="Arial"/>
        <w:color w:val="333333"/>
        <w:sz w:val="18"/>
      </w:rPr>
      <w:t xml:space="preserve">AB Projekt Eva Blažejová, </w:t>
    </w:r>
    <w:r w:rsidR="00A71FBE">
      <w:rPr>
        <w:rStyle w:val="slostrnky"/>
        <w:rFonts w:ascii="Arial" w:hAnsi="Arial" w:cs="Arial"/>
        <w:color w:val="333333"/>
        <w:sz w:val="18"/>
      </w:rPr>
      <w:t>Fibichova 431</w:t>
    </w:r>
    <w:r w:rsidR="004827EF">
      <w:rPr>
        <w:rStyle w:val="slostrnky"/>
        <w:rFonts w:ascii="Arial" w:hAnsi="Arial" w:cs="Arial"/>
        <w:color w:val="333333"/>
        <w:sz w:val="18"/>
      </w:rPr>
      <w:t>,</w:t>
    </w:r>
    <w:r w:rsidR="00356A00">
      <w:rPr>
        <w:rStyle w:val="slostrnky"/>
        <w:rFonts w:ascii="Arial" w:hAnsi="Arial" w:cs="Arial"/>
        <w:color w:val="333333"/>
        <w:sz w:val="18"/>
      </w:rPr>
      <w:t xml:space="preserve"> </w:t>
    </w:r>
    <w:r w:rsidR="00A71FBE">
      <w:rPr>
        <w:rStyle w:val="slostrnky"/>
        <w:rFonts w:ascii="Arial" w:hAnsi="Arial" w:cs="Arial"/>
        <w:color w:val="333333"/>
        <w:sz w:val="18"/>
      </w:rPr>
      <w:t>261 01</w:t>
    </w:r>
    <w:r w:rsidR="00356A00">
      <w:rPr>
        <w:rStyle w:val="slostrnky"/>
        <w:rFonts w:ascii="Arial" w:hAnsi="Arial" w:cs="Arial"/>
        <w:color w:val="333333"/>
        <w:sz w:val="18"/>
      </w:rPr>
      <w:t xml:space="preserve"> </w:t>
    </w:r>
    <w:r w:rsidR="00A71FBE">
      <w:rPr>
        <w:rStyle w:val="slostrnky"/>
        <w:rFonts w:ascii="Arial" w:hAnsi="Arial" w:cs="Arial"/>
        <w:color w:val="333333"/>
        <w:sz w:val="18"/>
      </w:rPr>
      <w:t>Příbram II</w:t>
    </w:r>
    <w:r w:rsidR="00356A00">
      <w:rPr>
        <w:rStyle w:val="slostrnky"/>
        <w:rFonts w:ascii="Arial" w:hAnsi="Arial" w:cs="Arial"/>
        <w:color w:val="333333"/>
        <w:sz w:val="18"/>
      </w:rPr>
      <w:t>, tel. 602158845</w:t>
    </w:r>
    <w:r w:rsidR="00A71FBE">
      <w:rPr>
        <w:rStyle w:val="slostrnky"/>
        <w:rFonts w:ascii="Arial" w:hAnsi="Arial" w:cs="Arial"/>
        <w:color w:val="333333"/>
        <w:sz w:val="18"/>
      </w:rPr>
      <w:tab/>
    </w:r>
    <w:r w:rsidRPr="00A71FBE">
      <w:rPr>
        <w:rStyle w:val="slostrnky"/>
        <w:rFonts w:ascii="Arial" w:hAnsi="Arial" w:cs="Arial"/>
        <w:color w:val="333333"/>
        <w:sz w:val="18"/>
      </w:rPr>
      <w:fldChar w:fldCharType="begin"/>
    </w:r>
    <w:r w:rsidR="00A71FBE" w:rsidRPr="00A71FBE">
      <w:rPr>
        <w:rStyle w:val="slostrnky"/>
        <w:rFonts w:ascii="Arial" w:hAnsi="Arial" w:cs="Arial"/>
        <w:color w:val="333333"/>
        <w:sz w:val="18"/>
      </w:rPr>
      <w:instrText xml:space="preserve"> PAGE   \* MERGEFORMAT </w:instrText>
    </w:r>
    <w:r w:rsidRPr="00A71FBE">
      <w:rPr>
        <w:rStyle w:val="slostrnky"/>
        <w:rFonts w:ascii="Arial" w:hAnsi="Arial" w:cs="Arial"/>
        <w:color w:val="333333"/>
        <w:sz w:val="18"/>
      </w:rPr>
      <w:fldChar w:fldCharType="separate"/>
    </w:r>
    <w:r w:rsidR="008904C4">
      <w:rPr>
        <w:rStyle w:val="slostrnky"/>
        <w:rFonts w:ascii="Arial" w:hAnsi="Arial" w:cs="Arial"/>
        <w:noProof/>
        <w:color w:val="333333"/>
        <w:sz w:val="18"/>
      </w:rPr>
      <w:t>6</w:t>
    </w:r>
    <w:r w:rsidRPr="00A71FBE">
      <w:rPr>
        <w:rStyle w:val="slostrnky"/>
        <w:rFonts w:ascii="Arial" w:hAnsi="Arial" w:cs="Arial"/>
        <w:color w:val="333333"/>
        <w:sz w:val="18"/>
      </w:rPr>
      <w:fldChar w:fldCharType="end"/>
    </w:r>
    <w:r w:rsidR="00A71FBE">
      <w:rPr>
        <w:rStyle w:val="slostrnky"/>
        <w:rFonts w:ascii="Arial" w:hAnsi="Arial" w:cs="Arial"/>
        <w:color w:val="333333"/>
        <w:sz w:val="18"/>
      </w:rPr>
      <w:tab/>
    </w:r>
  </w:p>
  <w:p w:rsidR="00CA24BD" w:rsidRDefault="00CA24B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271" w:rsidRDefault="00990271">
      <w:r>
        <w:separator/>
      </w:r>
    </w:p>
  </w:footnote>
  <w:footnote w:type="continuationSeparator" w:id="0">
    <w:p w:rsidR="00990271" w:rsidRDefault="00990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315" w:rsidRDefault="001E5071" w:rsidP="00323315">
    <w:pPr>
      <w:pStyle w:val="Zhlav"/>
      <w:rPr>
        <w:rFonts w:ascii="Arial" w:hAnsi="Arial" w:cs="Arial"/>
        <w:color w:val="333333"/>
        <w:sz w:val="18"/>
      </w:rPr>
    </w:pPr>
    <w:r>
      <w:rPr>
        <w:rFonts w:ascii="Arial" w:hAnsi="Arial"/>
        <w:sz w:val="18"/>
        <w:szCs w:val="18"/>
      </w:rPr>
      <w:t xml:space="preserve">Stavební úpravy </w:t>
    </w:r>
    <w:r w:rsidR="00F65BDE">
      <w:rPr>
        <w:rFonts w:ascii="Arial" w:hAnsi="Arial"/>
        <w:sz w:val="18"/>
        <w:szCs w:val="18"/>
      </w:rPr>
      <w:t>spojovacích chodeb</w:t>
    </w:r>
    <w:r w:rsidR="0076420D">
      <w:rPr>
        <w:rFonts w:ascii="Arial" w:hAnsi="Arial"/>
        <w:sz w:val="18"/>
        <w:szCs w:val="18"/>
      </w:rPr>
      <w:t xml:space="preserve">, </w:t>
    </w:r>
    <w:r w:rsidR="00F65BDE">
      <w:rPr>
        <w:rFonts w:ascii="Arial" w:hAnsi="Arial"/>
        <w:sz w:val="18"/>
        <w:szCs w:val="18"/>
      </w:rPr>
      <w:t>D</w:t>
    </w:r>
    <w:r w:rsidR="0076420D">
      <w:rPr>
        <w:rFonts w:ascii="Arial" w:hAnsi="Arial"/>
        <w:sz w:val="18"/>
        <w:szCs w:val="18"/>
      </w:rPr>
      <w:t>omov</w:t>
    </w:r>
    <w:r>
      <w:rPr>
        <w:rFonts w:ascii="Arial" w:hAnsi="Arial"/>
        <w:sz w:val="18"/>
        <w:szCs w:val="18"/>
      </w:rPr>
      <w:t xml:space="preserve"> Sedlčany</w:t>
    </w:r>
    <w:r w:rsidR="00F65BDE">
      <w:rPr>
        <w:rFonts w:ascii="Arial" w:hAnsi="Arial"/>
        <w:sz w:val="18"/>
        <w:szCs w:val="18"/>
      </w:rPr>
      <w:tab/>
    </w:r>
    <w:r w:rsidR="005C07BA">
      <w:rPr>
        <w:rFonts w:ascii="Arial" w:hAnsi="Arial"/>
        <w:sz w:val="18"/>
        <w:szCs w:val="18"/>
      </w:rPr>
      <w:tab/>
    </w:r>
    <w:r w:rsidR="00323315">
      <w:rPr>
        <w:rFonts w:ascii="Arial" w:hAnsi="Arial" w:cs="Arial"/>
        <w:color w:val="333333"/>
        <w:sz w:val="18"/>
      </w:rPr>
      <w:t>Technická zpráva</w:t>
    </w:r>
    <w:r w:rsidR="005B5F1C">
      <w:rPr>
        <w:rFonts w:ascii="Arial" w:hAnsi="Arial" w:cs="Arial"/>
        <w:color w:val="333333"/>
        <w:sz w:val="18"/>
      </w:rPr>
      <w:t xml:space="preserve"> PBŘ</w:t>
    </w:r>
  </w:p>
  <w:p w:rsidR="00323315" w:rsidRDefault="00323315">
    <w:pPr>
      <w:pStyle w:val="Zhlav"/>
    </w:pPr>
  </w:p>
  <w:p w:rsidR="00323315" w:rsidRDefault="0032331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noPunctuationKerning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23315"/>
    <w:rsid w:val="00004E56"/>
    <w:rsid w:val="00005E37"/>
    <w:rsid w:val="0001478B"/>
    <w:rsid w:val="00022912"/>
    <w:rsid w:val="000320D2"/>
    <w:rsid w:val="000331CC"/>
    <w:rsid w:val="00035704"/>
    <w:rsid w:val="0004320A"/>
    <w:rsid w:val="0004439D"/>
    <w:rsid w:val="00044E05"/>
    <w:rsid w:val="00045732"/>
    <w:rsid w:val="00052098"/>
    <w:rsid w:val="000616FF"/>
    <w:rsid w:val="0009652E"/>
    <w:rsid w:val="00097A10"/>
    <w:rsid w:val="000C176F"/>
    <w:rsid w:val="000D2323"/>
    <w:rsid w:val="000D2454"/>
    <w:rsid w:val="000E4FAF"/>
    <w:rsid w:val="000E57F8"/>
    <w:rsid w:val="000F1FD5"/>
    <w:rsid w:val="000F384B"/>
    <w:rsid w:val="00105606"/>
    <w:rsid w:val="0010611B"/>
    <w:rsid w:val="00107F0D"/>
    <w:rsid w:val="00116ADC"/>
    <w:rsid w:val="001347B1"/>
    <w:rsid w:val="0017021D"/>
    <w:rsid w:val="00190573"/>
    <w:rsid w:val="00196529"/>
    <w:rsid w:val="001978FE"/>
    <w:rsid w:val="001A0C6C"/>
    <w:rsid w:val="001A14B2"/>
    <w:rsid w:val="001A2797"/>
    <w:rsid w:val="001A36E4"/>
    <w:rsid w:val="001D59AC"/>
    <w:rsid w:val="001E0613"/>
    <w:rsid w:val="001E5071"/>
    <w:rsid w:val="001E5AC5"/>
    <w:rsid w:val="001F2E53"/>
    <w:rsid w:val="0020039D"/>
    <w:rsid w:val="00205323"/>
    <w:rsid w:val="002076DE"/>
    <w:rsid w:val="0021491D"/>
    <w:rsid w:val="0022203B"/>
    <w:rsid w:val="002342E1"/>
    <w:rsid w:val="0024007F"/>
    <w:rsid w:val="00250229"/>
    <w:rsid w:val="00250EEB"/>
    <w:rsid w:val="00251171"/>
    <w:rsid w:val="00253E57"/>
    <w:rsid w:val="00265880"/>
    <w:rsid w:val="00271BC6"/>
    <w:rsid w:val="002733EA"/>
    <w:rsid w:val="00286C69"/>
    <w:rsid w:val="00290DCD"/>
    <w:rsid w:val="002A4A74"/>
    <w:rsid w:val="002B1B2F"/>
    <w:rsid w:val="002B26F4"/>
    <w:rsid w:val="002C47B4"/>
    <w:rsid w:val="002F3351"/>
    <w:rsid w:val="00303F63"/>
    <w:rsid w:val="00304447"/>
    <w:rsid w:val="003134E7"/>
    <w:rsid w:val="00323315"/>
    <w:rsid w:val="00323567"/>
    <w:rsid w:val="003243AB"/>
    <w:rsid w:val="003272C6"/>
    <w:rsid w:val="00327F48"/>
    <w:rsid w:val="0034169C"/>
    <w:rsid w:val="00356A00"/>
    <w:rsid w:val="0036140F"/>
    <w:rsid w:val="003708D4"/>
    <w:rsid w:val="00384250"/>
    <w:rsid w:val="003903A6"/>
    <w:rsid w:val="00392539"/>
    <w:rsid w:val="00393791"/>
    <w:rsid w:val="003B0470"/>
    <w:rsid w:val="003B1584"/>
    <w:rsid w:val="0040016A"/>
    <w:rsid w:val="0040130A"/>
    <w:rsid w:val="00420E55"/>
    <w:rsid w:val="0042221E"/>
    <w:rsid w:val="0042291F"/>
    <w:rsid w:val="00435089"/>
    <w:rsid w:val="00470608"/>
    <w:rsid w:val="00470DBE"/>
    <w:rsid w:val="004827EF"/>
    <w:rsid w:val="00485805"/>
    <w:rsid w:val="0049114D"/>
    <w:rsid w:val="004920A1"/>
    <w:rsid w:val="00493DC5"/>
    <w:rsid w:val="004A5A7A"/>
    <w:rsid w:val="004A5BAE"/>
    <w:rsid w:val="004B2439"/>
    <w:rsid w:val="004C15E4"/>
    <w:rsid w:val="004C3E61"/>
    <w:rsid w:val="004C70FC"/>
    <w:rsid w:val="004D227C"/>
    <w:rsid w:val="004D26D4"/>
    <w:rsid w:val="004E5FD6"/>
    <w:rsid w:val="004E7472"/>
    <w:rsid w:val="004F115D"/>
    <w:rsid w:val="00510C7E"/>
    <w:rsid w:val="005224F1"/>
    <w:rsid w:val="005224FC"/>
    <w:rsid w:val="005233F9"/>
    <w:rsid w:val="00527562"/>
    <w:rsid w:val="00544E39"/>
    <w:rsid w:val="00554DED"/>
    <w:rsid w:val="00555936"/>
    <w:rsid w:val="00562FD7"/>
    <w:rsid w:val="00565B4E"/>
    <w:rsid w:val="005773BD"/>
    <w:rsid w:val="005861CB"/>
    <w:rsid w:val="00594131"/>
    <w:rsid w:val="0059489D"/>
    <w:rsid w:val="0059792C"/>
    <w:rsid w:val="005B5F1C"/>
    <w:rsid w:val="005C07BA"/>
    <w:rsid w:val="005C0C8B"/>
    <w:rsid w:val="005C1146"/>
    <w:rsid w:val="005C6A4F"/>
    <w:rsid w:val="005E3EC1"/>
    <w:rsid w:val="005E509E"/>
    <w:rsid w:val="005E7B0D"/>
    <w:rsid w:val="005F6D8D"/>
    <w:rsid w:val="005F6ED9"/>
    <w:rsid w:val="00600070"/>
    <w:rsid w:val="006061BC"/>
    <w:rsid w:val="006163F4"/>
    <w:rsid w:val="00623944"/>
    <w:rsid w:val="006246B4"/>
    <w:rsid w:val="00633305"/>
    <w:rsid w:val="00647F55"/>
    <w:rsid w:val="00650F3F"/>
    <w:rsid w:val="006826D6"/>
    <w:rsid w:val="00690ADF"/>
    <w:rsid w:val="006A0020"/>
    <w:rsid w:val="006A2769"/>
    <w:rsid w:val="006B085E"/>
    <w:rsid w:val="006B62F2"/>
    <w:rsid w:val="006C648F"/>
    <w:rsid w:val="006E2A27"/>
    <w:rsid w:val="006E5632"/>
    <w:rsid w:val="006E5BFF"/>
    <w:rsid w:val="006E65BD"/>
    <w:rsid w:val="00702440"/>
    <w:rsid w:val="0073666E"/>
    <w:rsid w:val="00744DF4"/>
    <w:rsid w:val="0076420D"/>
    <w:rsid w:val="0076615D"/>
    <w:rsid w:val="00782E1B"/>
    <w:rsid w:val="00791D32"/>
    <w:rsid w:val="007A3A2A"/>
    <w:rsid w:val="007B0511"/>
    <w:rsid w:val="007C6667"/>
    <w:rsid w:val="007C6C3A"/>
    <w:rsid w:val="007E0B67"/>
    <w:rsid w:val="007E423F"/>
    <w:rsid w:val="007E6815"/>
    <w:rsid w:val="007E759D"/>
    <w:rsid w:val="007F1305"/>
    <w:rsid w:val="007F4A6A"/>
    <w:rsid w:val="007F59D2"/>
    <w:rsid w:val="007F78B0"/>
    <w:rsid w:val="00811483"/>
    <w:rsid w:val="00813A3F"/>
    <w:rsid w:val="00817DED"/>
    <w:rsid w:val="00827ABE"/>
    <w:rsid w:val="00840D35"/>
    <w:rsid w:val="00844CFA"/>
    <w:rsid w:val="008540E0"/>
    <w:rsid w:val="00860AF7"/>
    <w:rsid w:val="008666EA"/>
    <w:rsid w:val="0088124D"/>
    <w:rsid w:val="00885D7E"/>
    <w:rsid w:val="008904C4"/>
    <w:rsid w:val="008A4BC4"/>
    <w:rsid w:val="008B5BB6"/>
    <w:rsid w:val="008C6D70"/>
    <w:rsid w:val="008D11C1"/>
    <w:rsid w:val="008D349E"/>
    <w:rsid w:val="008D4598"/>
    <w:rsid w:val="008D5653"/>
    <w:rsid w:val="008D6B0A"/>
    <w:rsid w:val="008E151B"/>
    <w:rsid w:val="008E246F"/>
    <w:rsid w:val="00902753"/>
    <w:rsid w:val="00903DB5"/>
    <w:rsid w:val="0091059F"/>
    <w:rsid w:val="00911370"/>
    <w:rsid w:val="00912B07"/>
    <w:rsid w:val="00912E69"/>
    <w:rsid w:val="00922285"/>
    <w:rsid w:val="00922645"/>
    <w:rsid w:val="00930583"/>
    <w:rsid w:val="0093476E"/>
    <w:rsid w:val="00935E45"/>
    <w:rsid w:val="00941422"/>
    <w:rsid w:val="00941B39"/>
    <w:rsid w:val="00944E87"/>
    <w:rsid w:val="009538AD"/>
    <w:rsid w:val="0096657C"/>
    <w:rsid w:val="00970A7D"/>
    <w:rsid w:val="00971B54"/>
    <w:rsid w:val="00982CE8"/>
    <w:rsid w:val="00985070"/>
    <w:rsid w:val="00990271"/>
    <w:rsid w:val="0099163D"/>
    <w:rsid w:val="009A331C"/>
    <w:rsid w:val="009A6BE5"/>
    <w:rsid w:val="009A6FBF"/>
    <w:rsid w:val="009D574C"/>
    <w:rsid w:val="009D77F3"/>
    <w:rsid w:val="009E5985"/>
    <w:rsid w:val="00A01ACE"/>
    <w:rsid w:val="00A0475F"/>
    <w:rsid w:val="00A11BF2"/>
    <w:rsid w:val="00A12905"/>
    <w:rsid w:val="00A1330F"/>
    <w:rsid w:val="00A210F6"/>
    <w:rsid w:val="00A22C35"/>
    <w:rsid w:val="00A269DB"/>
    <w:rsid w:val="00A51005"/>
    <w:rsid w:val="00A60B5B"/>
    <w:rsid w:val="00A625E3"/>
    <w:rsid w:val="00A674B0"/>
    <w:rsid w:val="00A6789A"/>
    <w:rsid w:val="00A71896"/>
    <w:rsid w:val="00A71FBE"/>
    <w:rsid w:val="00A819FA"/>
    <w:rsid w:val="00A837A8"/>
    <w:rsid w:val="00A83CB1"/>
    <w:rsid w:val="00A86D19"/>
    <w:rsid w:val="00A942A2"/>
    <w:rsid w:val="00A96A50"/>
    <w:rsid w:val="00AA780B"/>
    <w:rsid w:val="00AB101E"/>
    <w:rsid w:val="00AB2717"/>
    <w:rsid w:val="00AD4F43"/>
    <w:rsid w:val="00AD5B6A"/>
    <w:rsid w:val="00AF236C"/>
    <w:rsid w:val="00AF7648"/>
    <w:rsid w:val="00B43AC8"/>
    <w:rsid w:val="00B455B7"/>
    <w:rsid w:val="00B47B7A"/>
    <w:rsid w:val="00B51F26"/>
    <w:rsid w:val="00B6539E"/>
    <w:rsid w:val="00B76F58"/>
    <w:rsid w:val="00B815A4"/>
    <w:rsid w:val="00B92D64"/>
    <w:rsid w:val="00BA76FB"/>
    <w:rsid w:val="00BC07C2"/>
    <w:rsid w:val="00BC1F9E"/>
    <w:rsid w:val="00BC3885"/>
    <w:rsid w:val="00BC40D9"/>
    <w:rsid w:val="00BC558D"/>
    <w:rsid w:val="00BD1810"/>
    <w:rsid w:val="00BD4E3E"/>
    <w:rsid w:val="00BE12F6"/>
    <w:rsid w:val="00BE1802"/>
    <w:rsid w:val="00BE7900"/>
    <w:rsid w:val="00BF05E9"/>
    <w:rsid w:val="00C01BE6"/>
    <w:rsid w:val="00C061BD"/>
    <w:rsid w:val="00C20099"/>
    <w:rsid w:val="00C3437A"/>
    <w:rsid w:val="00C34A1E"/>
    <w:rsid w:val="00C36684"/>
    <w:rsid w:val="00C42CEE"/>
    <w:rsid w:val="00C63D73"/>
    <w:rsid w:val="00C80B13"/>
    <w:rsid w:val="00C97CB1"/>
    <w:rsid w:val="00CA042A"/>
    <w:rsid w:val="00CA1362"/>
    <w:rsid w:val="00CA24BD"/>
    <w:rsid w:val="00CA73B1"/>
    <w:rsid w:val="00CB7BA2"/>
    <w:rsid w:val="00CD2461"/>
    <w:rsid w:val="00CD5883"/>
    <w:rsid w:val="00CE082C"/>
    <w:rsid w:val="00CE1A5F"/>
    <w:rsid w:val="00CE72FF"/>
    <w:rsid w:val="00CF1CEB"/>
    <w:rsid w:val="00D04F6F"/>
    <w:rsid w:val="00D0745B"/>
    <w:rsid w:val="00D0778D"/>
    <w:rsid w:val="00D07969"/>
    <w:rsid w:val="00D11D3F"/>
    <w:rsid w:val="00D1244E"/>
    <w:rsid w:val="00D17721"/>
    <w:rsid w:val="00D17830"/>
    <w:rsid w:val="00D20174"/>
    <w:rsid w:val="00D403DC"/>
    <w:rsid w:val="00D43635"/>
    <w:rsid w:val="00D437C8"/>
    <w:rsid w:val="00D44EDD"/>
    <w:rsid w:val="00D631B4"/>
    <w:rsid w:val="00D764D0"/>
    <w:rsid w:val="00D77381"/>
    <w:rsid w:val="00D837D0"/>
    <w:rsid w:val="00D854AB"/>
    <w:rsid w:val="00DA40BD"/>
    <w:rsid w:val="00DA7793"/>
    <w:rsid w:val="00DB7B9A"/>
    <w:rsid w:val="00DC0ADD"/>
    <w:rsid w:val="00DC1194"/>
    <w:rsid w:val="00DD2257"/>
    <w:rsid w:val="00DE5D24"/>
    <w:rsid w:val="00DF7E29"/>
    <w:rsid w:val="00E008E8"/>
    <w:rsid w:val="00E07F01"/>
    <w:rsid w:val="00E35767"/>
    <w:rsid w:val="00E37528"/>
    <w:rsid w:val="00E40E01"/>
    <w:rsid w:val="00E42053"/>
    <w:rsid w:val="00E615E3"/>
    <w:rsid w:val="00E72206"/>
    <w:rsid w:val="00EA5D32"/>
    <w:rsid w:val="00EB5643"/>
    <w:rsid w:val="00EB6F1F"/>
    <w:rsid w:val="00EC581E"/>
    <w:rsid w:val="00EC5D9A"/>
    <w:rsid w:val="00ED29FF"/>
    <w:rsid w:val="00ED413A"/>
    <w:rsid w:val="00ED610A"/>
    <w:rsid w:val="00EE363F"/>
    <w:rsid w:val="00EF0EE9"/>
    <w:rsid w:val="00F11E44"/>
    <w:rsid w:val="00F242AB"/>
    <w:rsid w:val="00F31CC2"/>
    <w:rsid w:val="00F35230"/>
    <w:rsid w:val="00F366CD"/>
    <w:rsid w:val="00F4768A"/>
    <w:rsid w:val="00F51D35"/>
    <w:rsid w:val="00F53498"/>
    <w:rsid w:val="00F54264"/>
    <w:rsid w:val="00F65BDE"/>
    <w:rsid w:val="00F740B7"/>
    <w:rsid w:val="00F80503"/>
    <w:rsid w:val="00F83C66"/>
    <w:rsid w:val="00F96344"/>
    <w:rsid w:val="00FB3134"/>
    <w:rsid w:val="00FC36FF"/>
    <w:rsid w:val="00FC7D71"/>
    <w:rsid w:val="00FD2097"/>
    <w:rsid w:val="00FD4A4C"/>
    <w:rsid w:val="00FF2EC9"/>
    <w:rsid w:val="00FF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2769"/>
    <w:rPr>
      <w:sz w:val="24"/>
      <w:szCs w:val="24"/>
    </w:rPr>
  </w:style>
  <w:style w:type="paragraph" w:styleId="Nadpis1">
    <w:name w:val="heading 1"/>
    <w:basedOn w:val="Normln"/>
    <w:next w:val="Normln"/>
    <w:qFormat/>
    <w:rsid w:val="006A2769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32331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A2769"/>
    <w:pPr>
      <w:jc w:val="center"/>
    </w:pPr>
    <w:rPr>
      <w:b/>
      <w:bCs/>
      <w:sz w:val="32"/>
    </w:rPr>
  </w:style>
  <w:style w:type="paragraph" w:styleId="Zpat">
    <w:name w:val="footer"/>
    <w:basedOn w:val="Normln"/>
    <w:semiHidden/>
    <w:rsid w:val="006A276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A2769"/>
  </w:style>
  <w:style w:type="paragraph" w:styleId="Zkladntext">
    <w:name w:val="Body Text"/>
    <w:basedOn w:val="Normln"/>
    <w:semiHidden/>
    <w:rsid w:val="006A2769"/>
    <w:pPr>
      <w:jc w:val="both"/>
    </w:pPr>
    <w:rPr>
      <w:sz w:val="28"/>
    </w:rPr>
  </w:style>
  <w:style w:type="paragraph" w:styleId="Zhlav">
    <w:name w:val="header"/>
    <w:basedOn w:val="Normln"/>
    <w:link w:val="ZhlavChar"/>
    <w:unhideWhenUsed/>
    <w:rsid w:val="003233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32331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3315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3315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uiPriority w:val="9"/>
    <w:semiHidden/>
    <w:rsid w:val="0032331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7</Pages>
  <Words>2026</Words>
  <Characters>11955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úpravy bytového domu</vt:lpstr>
    </vt:vector>
  </TitlesOfParts>
  <Company>a</Company>
  <LinksUpToDate>false</LinksUpToDate>
  <CharactersWithSpaces>13954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bytového domu</dc:title>
  <dc:subject/>
  <dc:creator>a</dc:creator>
  <cp:keywords/>
  <dc:description/>
  <cp:lastModifiedBy>ABC</cp:lastModifiedBy>
  <cp:revision>35</cp:revision>
  <dcterms:created xsi:type="dcterms:W3CDTF">2014-06-10T07:36:00Z</dcterms:created>
  <dcterms:modified xsi:type="dcterms:W3CDTF">2014-06-12T05:43:00Z</dcterms:modified>
</cp:coreProperties>
</file>